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471" w:rsidRPr="00BD248F" w:rsidRDefault="00ED3471" w:rsidP="00ED3471">
      <w:pPr>
        <w:pStyle w:val="NormalWeb"/>
        <w:jc w:val="center"/>
        <w:rPr>
          <w:b/>
          <w:bCs/>
          <w:sz w:val="32"/>
          <w:szCs w:val="32"/>
          <w:lang w:val="vi-VN"/>
        </w:rPr>
      </w:pPr>
      <w:r w:rsidRPr="00E74819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5B655C" wp14:editId="054C37F1">
                <wp:simplePos x="0" y="0"/>
                <wp:positionH relativeFrom="column">
                  <wp:posOffset>4199255</wp:posOffset>
                </wp:positionH>
                <wp:positionV relativeFrom="paragraph">
                  <wp:posOffset>455930</wp:posOffset>
                </wp:positionV>
                <wp:extent cx="1725295" cy="1"/>
                <wp:effectExtent l="0" t="0" r="27305" b="190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5295" cy="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3781E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30.65pt;margin-top:35.9pt;width:135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"/>
            </w:pict>
          </mc:Fallback>
        </mc:AlternateContent>
      </w:r>
      <w:proofErr w:type="spellStart"/>
      <w:r w:rsidRPr="00E74819">
        <w:rPr>
          <w:rStyle w:val="Strong"/>
          <w:sz w:val="32"/>
          <w:szCs w:val="32"/>
        </w:rPr>
        <w:t>Danh</w:t>
      </w:r>
      <w:proofErr w:type="spellEnd"/>
      <w:r w:rsidRPr="00E74819">
        <w:rPr>
          <w:rStyle w:val="Strong"/>
          <w:sz w:val="32"/>
          <w:szCs w:val="32"/>
        </w:rPr>
        <w:t xml:space="preserve"> </w:t>
      </w:r>
      <w:proofErr w:type="spellStart"/>
      <w:r w:rsidRPr="00E74819">
        <w:rPr>
          <w:rStyle w:val="Strong"/>
          <w:sz w:val="32"/>
          <w:szCs w:val="32"/>
        </w:rPr>
        <w:t>mục</w:t>
      </w:r>
      <w:proofErr w:type="spellEnd"/>
      <w:r w:rsidRPr="00E74819">
        <w:rPr>
          <w:rStyle w:val="Strong"/>
          <w:sz w:val="32"/>
          <w:szCs w:val="32"/>
        </w:rPr>
        <w:t xml:space="preserve"> </w:t>
      </w:r>
      <w:proofErr w:type="spellStart"/>
      <w:r w:rsidRPr="00E74819">
        <w:rPr>
          <w:rStyle w:val="Strong"/>
          <w:sz w:val="32"/>
          <w:szCs w:val="32"/>
        </w:rPr>
        <w:t>một</w:t>
      </w:r>
      <w:proofErr w:type="spellEnd"/>
      <w:r w:rsidRPr="00E74819">
        <w:rPr>
          <w:rStyle w:val="Strong"/>
          <w:sz w:val="32"/>
          <w:szCs w:val="32"/>
        </w:rPr>
        <w:t xml:space="preserve"> </w:t>
      </w:r>
      <w:proofErr w:type="spellStart"/>
      <w:r w:rsidRPr="00E74819">
        <w:rPr>
          <w:rStyle w:val="Strong"/>
          <w:sz w:val="32"/>
          <w:szCs w:val="32"/>
        </w:rPr>
        <w:t>số</w:t>
      </w:r>
      <w:proofErr w:type="spellEnd"/>
      <w:r w:rsidRPr="00E74819">
        <w:rPr>
          <w:rStyle w:val="Strong"/>
          <w:sz w:val="32"/>
          <w:szCs w:val="32"/>
        </w:rPr>
        <w:t xml:space="preserve"> </w:t>
      </w:r>
      <w:proofErr w:type="spellStart"/>
      <w:r w:rsidRPr="00E74819">
        <w:rPr>
          <w:rStyle w:val="Strong"/>
          <w:sz w:val="32"/>
          <w:szCs w:val="32"/>
        </w:rPr>
        <w:t>văn</w:t>
      </w:r>
      <w:proofErr w:type="spellEnd"/>
      <w:r w:rsidRPr="00E74819">
        <w:rPr>
          <w:rStyle w:val="Strong"/>
          <w:sz w:val="32"/>
          <w:szCs w:val="32"/>
        </w:rPr>
        <w:t xml:space="preserve"> </w:t>
      </w:r>
      <w:proofErr w:type="spellStart"/>
      <w:r w:rsidRPr="00E74819">
        <w:rPr>
          <w:rStyle w:val="Strong"/>
          <w:sz w:val="32"/>
          <w:szCs w:val="32"/>
        </w:rPr>
        <w:t>bản</w:t>
      </w:r>
      <w:proofErr w:type="spellEnd"/>
      <w:r w:rsidRPr="00E74819">
        <w:rPr>
          <w:rStyle w:val="Strong"/>
          <w:sz w:val="32"/>
          <w:szCs w:val="32"/>
        </w:rPr>
        <w:t xml:space="preserve"> </w:t>
      </w:r>
      <w:proofErr w:type="spellStart"/>
      <w:r w:rsidRPr="00E74819">
        <w:rPr>
          <w:rStyle w:val="Strong"/>
          <w:sz w:val="32"/>
          <w:szCs w:val="32"/>
        </w:rPr>
        <w:t>pháp</w:t>
      </w:r>
      <w:proofErr w:type="spellEnd"/>
      <w:r w:rsidRPr="00E74819">
        <w:rPr>
          <w:rStyle w:val="Strong"/>
          <w:sz w:val="32"/>
          <w:szCs w:val="32"/>
        </w:rPr>
        <w:t xml:space="preserve"> </w:t>
      </w:r>
      <w:proofErr w:type="spellStart"/>
      <w:r w:rsidRPr="00E74819">
        <w:rPr>
          <w:rStyle w:val="Strong"/>
          <w:sz w:val="32"/>
          <w:szCs w:val="32"/>
        </w:rPr>
        <w:t>luật</w:t>
      </w:r>
      <w:proofErr w:type="spellEnd"/>
      <w:r w:rsidRPr="00E74819">
        <w:rPr>
          <w:rStyle w:val="Strong"/>
          <w:sz w:val="32"/>
          <w:szCs w:val="32"/>
        </w:rPr>
        <w:t xml:space="preserve"> có </w:t>
      </w:r>
      <w:proofErr w:type="spellStart"/>
      <w:r w:rsidRPr="00E74819">
        <w:rPr>
          <w:rStyle w:val="Strong"/>
          <w:sz w:val="32"/>
          <w:szCs w:val="32"/>
        </w:rPr>
        <w:t>hiệu</w:t>
      </w:r>
      <w:proofErr w:type="spellEnd"/>
      <w:r w:rsidRPr="00E74819">
        <w:rPr>
          <w:rStyle w:val="Strong"/>
          <w:sz w:val="32"/>
          <w:szCs w:val="32"/>
        </w:rPr>
        <w:t xml:space="preserve"> </w:t>
      </w:r>
      <w:proofErr w:type="spellStart"/>
      <w:r w:rsidRPr="00E74819">
        <w:rPr>
          <w:rStyle w:val="Strong"/>
          <w:sz w:val="32"/>
          <w:szCs w:val="32"/>
        </w:rPr>
        <w:t>lực</w:t>
      </w:r>
      <w:proofErr w:type="spellEnd"/>
      <w:r w:rsidRPr="00E74819">
        <w:rPr>
          <w:rStyle w:val="Strong"/>
          <w:sz w:val="32"/>
          <w:szCs w:val="32"/>
        </w:rPr>
        <w:t xml:space="preserve"> </w:t>
      </w:r>
      <w:proofErr w:type="spellStart"/>
      <w:r w:rsidRPr="00E74819">
        <w:rPr>
          <w:rStyle w:val="Strong"/>
          <w:sz w:val="32"/>
          <w:szCs w:val="32"/>
        </w:rPr>
        <w:t>thi</w:t>
      </w:r>
      <w:proofErr w:type="spellEnd"/>
      <w:r w:rsidRPr="00E74819">
        <w:rPr>
          <w:rStyle w:val="Strong"/>
          <w:sz w:val="32"/>
          <w:szCs w:val="32"/>
        </w:rPr>
        <w:t xml:space="preserve"> </w:t>
      </w:r>
      <w:proofErr w:type="spellStart"/>
      <w:r w:rsidRPr="00E74819">
        <w:rPr>
          <w:rStyle w:val="Strong"/>
          <w:sz w:val="32"/>
          <w:szCs w:val="32"/>
        </w:rPr>
        <w:t>hành</w:t>
      </w:r>
      <w:proofErr w:type="spellEnd"/>
      <w:r w:rsidRPr="00E74819">
        <w:rPr>
          <w:rStyle w:val="Strong"/>
          <w:sz w:val="32"/>
          <w:szCs w:val="32"/>
        </w:rPr>
        <w:t xml:space="preserve"> </w:t>
      </w:r>
      <w:proofErr w:type="spellStart"/>
      <w:r w:rsidRPr="00E74819">
        <w:rPr>
          <w:rStyle w:val="Strong"/>
          <w:sz w:val="32"/>
          <w:szCs w:val="32"/>
        </w:rPr>
        <w:t>tư</w:t>
      </w:r>
      <w:proofErr w:type="spellEnd"/>
      <w:r w:rsidRPr="00E74819">
        <w:rPr>
          <w:rStyle w:val="Strong"/>
          <w:sz w:val="32"/>
          <w:szCs w:val="32"/>
        </w:rPr>
        <w:t xml:space="preserve">̀ </w:t>
      </w:r>
      <w:proofErr w:type="spellStart"/>
      <w:r w:rsidRPr="00E74819">
        <w:rPr>
          <w:rStyle w:val="Strong"/>
          <w:sz w:val="32"/>
          <w:szCs w:val="32"/>
        </w:rPr>
        <w:t>tháng</w:t>
      </w:r>
      <w:proofErr w:type="spellEnd"/>
      <w:r w:rsidRPr="00E74819">
        <w:rPr>
          <w:rStyle w:val="Strong"/>
          <w:sz w:val="32"/>
          <w:szCs w:val="32"/>
        </w:rPr>
        <w:t xml:space="preserve"> </w:t>
      </w:r>
      <w:r>
        <w:rPr>
          <w:rStyle w:val="Strong"/>
          <w:sz w:val="32"/>
          <w:szCs w:val="32"/>
        </w:rPr>
        <w:t>03</w:t>
      </w:r>
      <w:r w:rsidRPr="00E74819">
        <w:rPr>
          <w:rStyle w:val="Strong"/>
          <w:sz w:val="32"/>
          <w:szCs w:val="32"/>
        </w:rPr>
        <w:t>/20</w:t>
      </w:r>
      <w:r>
        <w:rPr>
          <w:rStyle w:val="Strong"/>
          <w:sz w:val="32"/>
          <w:szCs w:val="32"/>
        </w:rPr>
        <w:t>23</w:t>
      </w:r>
    </w:p>
    <w:tbl>
      <w:tblPr>
        <w:tblStyle w:val="TableGrid"/>
        <w:tblpPr w:leftFromText="180" w:rightFromText="180" w:vertAnchor="text" w:tblpX="260" w:tblpY="1"/>
        <w:tblOverlap w:val="never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842"/>
        <w:gridCol w:w="5812"/>
        <w:gridCol w:w="1701"/>
        <w:gridCol w:w="1559"/>
      </w:tblGrid>
      <w:tr w:rsidR="00ED3471" w:rsidRPr="009B745C" w:rsidTr="00F413BB">
        <w:tc>
          <w:tcPr>
            <w:tcW w:w="675" w:type="dxa"/>
            <w:vAlign w:val="center"/>
          </w:tcPr>
          <w:p w:rsidR="00ED3471" w:rsidRPr="009B745C" w:rsidRDefault="00ED3471" w:rsidP="00F413BB">
            <w:pPr>
              <w:pStyle w:val="Heading2"/>
              <w:spacing w:before="0" w:beforeAutospacing="0" w:after="0" w:afterAutospacing="0"/>
              <w:jc w:val="center"/>
              <w:outlineLvl w:val="1"/>
              <w:rPr>
                <w:sz w:val="26"/>
                <w:szCs w:val="26"/>
              </w:rPr>
            </w:pPr>
            <w:r w:rsidRPr="009B745C">
              <w:rPr>
                <w:sz w:val="26"/>
                <w:szCs w:val="26"/>
              </w:rPr>
              <w:t>TT</w:t>
            </w:r>
          </w:p>
        </w:tc>
        <w:tc>
          <w:tcPr>
            <w:tcW w:w="4395" w:type="dxa"/>
            <w:vAlign w:val="center"/>
          </w:tcPr>
          <w:p w:rsidR="00ED3471" w:rsidRPr="009B745C" w:rsidRDefault="00ED3471" w:rsidP="00F413BB">
            <w:pPr>
              <w:pStyle w:val="Heading2"/>
              <w:spacing w:before="0" w:beforeAutospacing="0" w:after="0" w:afterAutospacing="0"/>
              <w:jc w:val="center"/>
              <w:outlineLvl w:val="1"/>
              <w:rPr>
                <w:sz w:val="26"/>
                <w:szCs w:val="26"/>
              </w:rPr>
            </w:pPr>
            <w:r w:rsidRPr="009B745C">
              <w:rPr>
                <w:sz w:val="26"/>
                <w:szCs w:val="26"/>
              </w:rPr>
              <w:t>Loại văn bản pháp luật</w:t>
            </w:r>
          </w:p>
        </w:tc>
        <w:tc>
          <w:tcPr>
            <w:tcW w:w="1842" w:type="dxa"/>
          </w:tcPr>
          <w:p w:rsidR="00ED3471" w:rsidRPr="009B745C" w:rsidRDefault="00ED3471" w:rsidP="00F413BB">
            <w:pPr>
              <w:pStyle w:val="Heading2"/>
              <w:spacing w:before="120" w:beforeAutospacing="0" w:after="120" w:afterAutospacing="0"/>
              <w:jc w:val="center"/>
              <w:outlineLvl w:val="1"/>
              <w:rPr>
                <w:sz w:val="26"/>
                <w:szCs w:val="26"/>
              </w:rPr>
            </w:pPr>
            <w:r w:rsidRPr="009B745C">
              <w:rPr>
                <w:sz w:val="26"/>
                <w:szCs w:val="26"/>
              </w:rPr>
              <w:t>Cơ quan</w:t>
            </w:r>
          </w:p>
          <w:p w:rsidR="00ED3471" w:rsidRPr="009B745C" w:rsidRDefault="00ED3471" w:rsidP="00F413BB">
            <w:pPr>
              <w:pStyle w:val="Heading2"/>
              <w:spacing w:before="120" w:beforeAutospacing="0" w:after="120" w:afterAutospacing="0"/>
              <w:jc w:val="center"/>
              <w:outlineLvl w:val="1"/>
              <w:rPr>
                <w:sz w:val="26"/>
                <w:szCs w:val="26"/>
              </w:rPr>
            </w:pPr>
            <w:r w:rsidRPr="009B745C">
              <w:rPr>
                <w:sz w:val="26"/>
                <w:szCs w:val="26"/>
              </w:rPr>
              <w:t>ban hành</w:t>
            </w:r>
          </w:p>
        </w:tc>
        <w:tc>
          <w:tcPr>
            <w:tcW w:w="5812" w:type="dxa"/>
            <w:vAlign w:val="center"/>
          </w:tcPr>
          <w:p w:rsidR="00ED3471" w:rsidRPr="009B745C" w:rsidRDefault="00ED3471" w:rsidP="00F413BB">
            <w:pPr>
              <w:pStyle w:val="Heading2"/>
              <w:spacing w:before="0" w:beforeAutospacing="0" w:after="0" w:afterAutospacing="0"/>
              <w:jc w:val="center"/>
              <w:outlineLvl w:val="1"/>
              <w:rPr>
                <w:rFonts w:eastAsiaTheme="majorEastAsia"/>
                <w:iCs/>
                <w:color w:val="222222"/>
                <w:sz w:val="26"/>
                <w:szCs w:val="26"/>
                <w:shd w:val="clear" w:color="auto" w:fill="FFFFFF"/>
              </w:rPr>
            </w:pPr>
            <w:r w:rsidRPr="009B745C">
              <w:rPr>
                <w:rFonts w:eastAsiaTheme="majorEastAsia"/>
                <w:iCs/>
                <w:color w:val="222222"/>
                <w:sz w:val="26"/>
                <w:szCs w:val="26"/>
                <w:shd w:val="clear" w:color="auto" w:fill="FFFFFF"/>
              </w:rPr>
              <w:t>Trích yếu nội dung văn bản</w:t>
            </w:r>
          </w:p>
        </w:tc>
        <w:tc>
          <w:tcPr>
            <w:tcW w:w="1701" w:type="dxa"/>
            <w:vAlign w:val="center"/>
          </w:tcPr>
          <w:p w:rsidR="00ED3471" w:rsidRPr="009B745C" w:rsidRDefault="00ED3471" w:rsidP="00F413BB">
            <w:pPr>
              <w:pStyle w:val="Heading2"/>
              <w:spacing w:before="0" w:beforeAutospacing="0" w:after="0" w:afterAutospacing="0"/>
              <w:jc w:val="center"/>
              <w:outlineLvl w:val="1"/>
              <w:rPr>
                <w:sz w:val="26"/>
                <w:szCs w:val="26"/>
              </w:rPr>
            </w:pPr>
            <w:r w:rsidRPr="009B745C">
              <w:rPr>
                <w:sz w:val="26"/>
                <w:szCs w:val="26"/>
              </w:rPr>
              <w:t>Ngày ban hành</w:t>
            </w:r>
          </w:p>
        </w:tc>
        <w:tc>
          <w:tcPr>
            <w:tcW w:w="1559" w:type="dxa"/>
          </w:tcPr>
          <w:p w:rsidR="00ED3471" w:rsidRPr="009B745C" w:rsidRDefault="00ED3471" w:rsidP="00F413BB">
            <w:pPr>
              <w:pStyle w:val="Heading2"/>
              <w:spacing w:before="0" w:beforeAutospacing="0" w:after="0" w:afterAutospacing="0"/>
              <w:jc w:val="center"/>
              <w:outlineLvl w:val="1"/>
              <w:rPr>
                <w:sz w:val="26"/>
                <w:szCs w:val="26"/>
              </w:rPr>
            </w:pPr>
            <w:r w:rsidRPr="009B745C">
              <w:rPr>
                <w:sz w:val="26"/>
                <w:szCs w:val="26"/>
              </w:rPr>
              <w:t>Ngày có hiệu lực</w:t>
            </w:r>
          </w:p>
          <w:p w:rsidR="00ED3471" w:rsidRPr="009B745C" w:rsidRDefault="00ED3471" w:rsidP="00F413BB">
            <w:pPr>
              <w:pStyle w:val="Heading2"/>
              <w:spacing w:before="0" w:beforeAutospacing="0" w:after="0" w:afterAutospacing="0"/>
              <w:jc w:val="center"/>
              <w:outlineLvl w:val="1"/>
              <w:rPr>
                <w:sz w:val="26"/>
                <w:szCs w:val="26"/>
              </w:rPr>
            </w:pPr>
            <w:r w:rsidRPr="009B745C">
              <w:rPr>
                <w:sz w:val="26"/>
                <w:szCs w:val="26"/>
              </w:rPr>
              <w:t>thi hành</w:t>
            </w:r>
          </w:p>
        </w:tc>
      </w:tr>
      <w:tr w:rsidR="00ED3471" w:rsidRPr="009B745C" w:rsidTr="00F413BB">
        <w:tc>
          <w:tcPr>
            <w:tcW w:w="675" w:type="dxa"/>
            <w:vAlign w:val="center"/>
          </w:tcPr>
          <w:p w:rsidR="00ED3471" w:rsidRPr="000B6873" w:rsidRDefault="00ED3471" w:rsidP="00ED3471">
            <w:pPr>
              <w:pStyle w:val="Heading2"/>
              <w:numPr>
                <w:ilvl w:val="0"/>
                <w:numId w:val="1"/>
              </w:numPr>
              <w:spacing w:before="0" w:beforeAutospacing="0" w:after="0" w:afterAutospacing="0"/>
              <w:jc w:val="center"/>
              <w:outlineLvl w:val="1"/>
              <w:rPr>
                <w:sz w:val="26"/>
                <w:szCs w:val="26"/>
                <w:lang w:val="en-US"/>
              </w:rPr>
            </w:pPr>
          </w:p>
        </w:tc>
        <w:tc>
          <w:tcPr>
            <w:tcW w:w="4395" w:type="dxa"/>
            <w:vAlign w:val="center"/>
          </w:tcPr>
          <w:p w:rsidR="00ED3471" w:rsidRPr="00A9126B" w:rsidRDefault="00ED3471" w:rsidP="00F413BB">
            <w:pPr>
              <w:pStyle w:val="Heading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  <w:lang w:val="en-US"/>
              </w:rPr>
            </w:pPr>
            <w:proofErr w:type="spellStart"/>
            <w:r w:rsidRPr="00A9126B">
              <w:rPr>
                <w:b w:val="0"/>
                <w:sz w:val="28"/>
                <w:szCs w:val="28"/>
                <w:lang w:val="en-US"/>
              </w:rPr>
              <w:t>Luật</w:t>
            </w:r>
            <w:proofErr w:type="spellEnd"/>
            <w:r w:rsidRPr="00A9126B">
              <w:rPr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126B">
              <w:rPr>
                <w:b w:val="0"/>
                <w:sz w:val="28"/>
                <w:szCs w:val="28"/>
                <w:lang w:val="en-US"/>
              </w:rPr>
              <w:t>số</w:t>
            </w:r>
            <w:proofErr w:type="spellEnd"/>
            <w:r w:rsidRPr="00A9126B">
              <w:rPr>
                <w:b w:val="0"/>
                <w:sz w:val="28"/>
                <w:szCs w:val="28"/>
                <w:lang w:val="en-US"/>
              </w:rPr>
              <w:t xml:space="preserve"> 14/2022/QH15</w:t>
            </w:r>
          </w:p>
        </w:tc>
        <w:tc>
          <w:tcPr>
            <w:tcW w:w="1842" w:type="dxa"/>
            <w:vAlign w:val="center"/>
          </w:tcPr>
          <w:p w:rsidR="00ED3471" w:rsidRPr="00A9126B" w:rsidRDefault="00ED3471" w:rsidP="00F413BB">
            <w:pPr>
              <w:pStyle w:val="Heading2"/>
              <w:spacing w:before="120" w:beforeAutospacing="0" w:after="120" w:afterAutospacing="0"/>
              <w:jc w:val="center"/>
              <w:outlineLvl w:val="1"/>
              <w:rPr>
                <w:b w:val="0"/>
                <w:sz w:val="28"/>
                <w:szCs w:val="28"/>
                <w:lang w:val="en-US"/>
              </w:rPr>
            </w:pPr>
            <w:proofErr w:type="spellStart"/>
            <w:r w:rsidRPr="00A9126B">
              <w:rPr>
                <w:b w:val="0"/>
                <w:sz w:val="28"/>
                <w:szCs w:val="28"/>
                <w:lang w:val="en-US"/>
              </w:rPr>
              <w:t>Quốc</w:t>
            </w:r>
            <w:proofErr w:type="spellEnd"/>
            <w:r w:rsidRPr="00A9126B">
              <w:rPr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126B">
              <w:rPr>
                <w:b w:val="0"/>
                <w:sz w:val="28"/>
                <w:szCs w:val="28"/>
                <w:lang w:val="en-US"/>
              </w:rPr>
              <w:t>hội</w:t>
            </w:r>
            <w:proofErr w:type="spellEnd"/>
          </w:p>
        </w:tc>
        <w:tc>
          <w:tcPr>
            <w:tcW w:w="5812" w:type="dxa"/>
            <w:vAlign w:val="center"/>
          </w:tcPr>
          <w:p w:rsidR="00ED3471" w:rsidRPr="00A9126B" w:rsidRDefault="00ED3471" w:rsidP="00F413BB">
            <w:pPr>
              <w:pStyle w:val="Heading2"/>
              <w:spacing w:before="0" w:beforeAutospacing="0" w:after="0" w:afterAutospacing="0"/>
              <w:jc w:val="both"/>
              <w:outlineLvl w:val="1"/>
              <w:rPr>
                <w:rFonts w:eastAsiaTheme="majorEastAsia"/>
                <w:b w:val="0"/>
                <w:iCs/>
                <w:color w:val="222222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A9126B">
              <w:rPr>
                <w:rFonts w:eastAsiaTheme="majorEastAsia"/>
                <w:b w:val="0"/>
                <w:iCs/>
                <w:color w:val="222222"/>
                <w:sz w:val="28"/>
                <w:szCs w:val="28"/>
                <w:shd w:val="clear" w:color="auto" w:fill="FFFFFF"/>
                <w:lang w:val="en-US"/>
              </w:rPr>
              <w:t>Luật</w:t>
            </w:r>
            <w:proofErr w:type="spellEnd"/>
            <w:r w:rsidRPr="00A9126B">
              <w:rPr>
                <w:rFonts w:eastAsiaTheme="majorEastAsia"/>
                <w:b w:val="0"/>
                <w:iCs/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9126B">
              <w:rPr>
                <w:rFonts w:eastAsiaTheme="majorEastAsia"/>
                <w:b w:val="0"/>
                <w:iCs/>
                <w:color w:val="222222"/>
                <w:sz w:val="28"/>
                <w:szCs w:val="28"/>
                <w:shd w:val="clear" w:color="auto" w:fill="FFFFFF"/>
                <w:lang w:val="en-US"/>
              </w:rPr>
              <w:t>phòng</w:t>
            </w:r>
            <w:proofErr w:type="spellEnd"/>
            <w:r w:rsidRPr="00A9126B">
              <w:rPr>
                <w:rFonts w:eastAsiaTheme="majorEastAsia"/>
                <w:b w:val="0"/>
                <w:iCs/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A9126B">
              <w:rPr>
                <w:rFonts w:eastAsiaTheme="majorEastAsia"/>
                <w:b w:val="0"/>
                <w:iCs/>
                <w:color w:val="222222"/>
                <w:sz w:val="28"/>
                <w:szCs w:val="28"/>
                <w:shd w:val="clear" w:color="auto" w:fill="FFFFFF"/>
                <w:lang w:val="en-US"/>
              </w:rPr>
              <w:t>chống</w:t>
            </w:r>
            <w:proofErr w:type="spellEnd"/>
            <w:r w:rsidRPr="00A9126B">
              <w:rPr>
                <w:rFonts w:eastAsiaTheme="majorEastAsia"/>
                <w:b w:val="0"/>
                <w:iCs/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9126B">
              <w:rPr>
                <w:rFonts w:eastAsiaTheme="majorEastAsia"/>
                <w:b w:val="0"/>
                <w:iCs/>
                <w:color w:val="222222"/>
                <w:sz w:val="28"/>
                <w:szCs w:val="28"/>
                <w:shd w:val="clear" w:color="auto" w:fill="FFFFFF"/>
                <w:lang w:val="en-US"/>
              </w:rPr>
              <w:t>rửa</w:t>
            </w:r>
            <w:proofErr w:type="spellEnd"/>
            <w:r w:rsidRPr="00A9126B">
              <w:rPr>
                <w:rFonts w:eastAsiaTheme="majorEastAsia"/>
                <w:b w:val="0"/>
                <w:iCs/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9126B">
              <w:rPr>
                <w:rFonts w:eastAsiaTheme="majorEastAsia"/>
                <w:b w:val="0"/>
                <w:iCs/>
                <w:color w:val="222222"/>
                <w:sz w:val="28"/>
                <w:szCs w:val="28"/>
                <w:shd w:val="clear" w:color="auto" w:fill="FFFFFF"/>
                <w:lang w:val="en-US"/>
              </w:rPr>
              <w:t>tiền</w:t>
            </w:r>
            <w:proofErr w:type="spellEnd"/>
          </w:p>
        </w:tc>
        <w:tc>
          <w:tcPr>
            <w:tcW w:w="1701" w:type="dxa"/>
            <w:vAlign w:val="center"/>
          </w:tcPr>
          <w:p w:rsidR="00ED3471" w:rsidRPr="00A9126B" w:rsidRDefault="00ED3471" w:rsidP="00F413BB">
            <w:pPr>
              <w:pStyle w:val="Heading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  <w:lang w:val="en-US"/>
              </w:rPr>
            </w:pPr>
            <w:r w:rsidRPr="00A9126B">
              <w:rPr>
                <w:b w:val="0"/>
                <w:sz w:val="28"/>
                <w:szCs w:val="28"/>
                <w:lang w:val="en-US"/>
              </w:rPr>
              <w:t>15/11/2022</w:t>
            </w:r>
          </w:p>
        </w:tc>
        <w:tc>
          <w:tcPr>
            <w:tcW w:w="1559" w:type="dxa"/>
            <w:vAlign w:val="center"/>
          </w:tcPr>
          <w:p w:rsidR="00ED3471" w:rsidRPr="00A9126B" w:rsidRDefault="00ED3471" w:rsidP="00F413BB">
            <w:pPr>
              <w:pStyle w:val="Heading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  <w:lang w:val="en-US"/>
              </w:rPr>
            </w:pPr>
            <w:r w:rsidRPr="00A9126B">
              <w:rPr>
                <w:b w:val="0"/>
                <w:sz w:val="28"/>
                <w:szCs w:val="28"/>
                <w:lang w:val="en-US"/>
              </w:rPr>
              <w:t>01/3/2023</w:t>
            </w:r>
          </w:p>
        </w:tc>
      </w:tr>
      <w:tr w:rsidR="00ED3471" w:rsidRPr="009B745C" w:rsidTr="00F413BB">
        <w:tc>
          <w:tcPr>
            <w:tcW w:w="675" w:type="dxa"/>
            <w:vAlign w:val="center"/>
          </w:tcPr>
          <w:p w:rsidR="00ED3471" w:rsidRPr="000B6873" w:rsidRDefault="00ED3471" w:rsidP="00ED3471">
            <w:pPr>
              <w:pStyle w:val="Heading2"/>
              <w:numPr>
                <w:ilvl w:val="0"/>
                <w:numId w:val="1"/>
              </w:numPr>
              <w:spacing w:before="0" w:beforeAutospacing="0" w:after="0" w:afterAutospacing="0"/>
              <w:jc w:val="center"/>
              <w:outlineLvl w:val="1"/>
              <w:rPr>
                <w:sz w:val="26"/>
                <w:szCs w:val="26"/>
              </w:rPr>
            </w:pPr>
          </w:p>
        </w:tc>
        <w:tc>
          <w:tcPr>
            <w:tcW w:w="4395" w:type="dxa"/>
            <w:vAlign w:val="center"/>
          </w:tcPr>
          <w:p w:rsidR="00ED3471" w:rsidRPr="009508B1" w:rsidRDefault="00ED3471" w:rsidP="00F413BB">
            <w:pPr>
              <w:pStyle w:val="Heading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  <w:lang w:val="en-US"/>
              </w:rPr>
            </w:pPr>
            <w:proofErr w:type="spellStart"/>
            <w:r>
              <w:rPr>
                <w:b w:val="0"/>
                <w:sz w:val="28"/>
                <w:szCs w:val="28"/>
                <w:lang w:val="en-US"/>
              </w:rPr>
              <w:t>Nghị</w:t>
            </w:r>
            <w:proofErr w:type="spellEnd"/>
            <w:r>
              <w:rPr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  <w:lang w:val="en-US"/>
              </w:rPr>
              <w:t>định</w:t>
            </w:r>
            <w:proofErr w:type="spellEnd"/>
            <w:r>
              <w:rPr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  <w:lang w:val="en-US"/>
              </w:rPr>
              <w:t>số</w:t>
            </w:r>
            <w:proofErr w:type="spellEnd"/>
            <w:r>
              <w:rPr>
                <w:b w:val="0"/>
                <w:sz w:val="28"/>
                <w:szCs w:val="28"/>
                <w:lang w:val="en-US"/>
              </w:rPr>
              <w:t xml:space="preserve"> 109/2022/NĐ-CP</w:t>
            </w:r>
          </w:p>
        </w:tc>
        <w:tc>
          <w:tcPr>
            <w:tcW w:w="1842" w:type="dxa"/>
            <w:vAlign w:val="center"/>
          </w:tcPr>
          <w:p w:rsidR="00ED3471" w:rsidRPr="009508B1" w:rsidRDefault="00ED3471" w:rsidP="00F413BB">
            <w:pPr>
              <w:pStyle w:val="Heading2"/>
              <w:spacing w:before="120" w:beforeAutospacing="0" w:after="120" w:afterAutospacing="0"/>
              <w:jc w:val="center"/>
              <w:outlineLvl w:val="1"/>
              <w:rPr>
                <w:b w:val="0"/>
                <w:sz w:val="28"/>
                <w:szCs w:val="28"/>
                <w:lang w:val="en-US"/>
              </w:rPr>
            </w:pPr>
            <w:proofErr w:type="spellStart"/>
            <w:r>
              <w:rPr>
                <w:b w:val="0"/>
                <w:sz w:val="28"/>
                <w:szCs w:val="28"/>
                <w:lang w:val="en-US"/>
              </w:rPr>
              <w:t>Chính</w:t>
            </w:r>
            <w:proofErr w:type="spellEnd"/>
            <w:r>
              <w:rPr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  <w:lang w:val="en-US"/>
              </w:rPr>
              <w:t>phủ</w:t>
            </w:r>
            <w:proofErr w:type="spellEnd"/>
          </w:p>
        </w:tc>
        <w:tc>
          <w:tcPr>
            <w:tcW w:w="5812" w:type="dxa"/>
            <w:vAlign w:val="center"/>
          </w:tcPr>
          <w:p w:rsidR="00ED3471" w:rsidRPr="009508B1" w:rsidRDefault="00ED3471" w:rsidP="00F413BB">
            <w:pPr>
              <w:pStyle w:val="Heading2"/>
              <w:spacing w:before="0" w:beforeAutospacing="0" w:after="0" w:afterAutospacing="0"/>
              <w:jc w:val="both"/>
              <w:outlineLvl w:val="1"/>
              <w:rPr>
                <w:rFonts w:eastAsiaTheme="majorEastAsia"/>
                <w:b w:val="0"/>
                <w:iCs/>
                <w:color w:val="222222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>
              <w:rPr>
                <w:rFonts w:eastAsiaTheme="majorEastAsia"/>
                <w:b w:val="0"/>
                <w:iCs/>
                <w:color w:val="222222"/>
                <w:sz w:val="28"/>
                <w:szCs w:val="28"/>
                <w:shd w:val="clear" w:color="auto" w:fill="FFFFFF"/>
                <w:lang w:val="en-US"/>
              </w:rPr>
              <w:t>Quy</w:t>
            </w:r>
            <w:proofErr w:type="spellEnd"/>
            <w:r>
              <w:rPr>
                <w:rFonts w:eastAsiaTheme="majorEastAsia"/>
                <w:b w:val="0"/>
                <w:iCs/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eastAsiaTheme="majorEastAsia"/>
                <w:b w:val="0"/>
                <w:iCs/>
                <w:color w:val="222222"/>
                <w:sz w:val="28"/>
                <w:szCs w:val="28"/>
                <w:shd w:val="clear" w:color="auto" w:fill="FFFFFF"/>
                <w:lang w:val="en-US"/>
              </w:rPr>
              <w:t>định</w:t>
            </w:r>
            <w:proofErr w:type="spellEnd"/>
            <w:r>
              <w:rPr>
                <w:rFonts w:eastAsiaTheme="majorEastAsia"/>
                <w:b w:val="0"/>
                <w:iCs/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eastAsiaTheme="majorEastAsia"/>
                <w:b w:val="0"/>
                <w:iCs/>
                <w:color w:val="222222"/>
                <w:sz w:val="28"/>
                <w:szCs w:val="28"/>
                <w:shd w:val="clear" w:color="auto" w:fill="FFFFFF"/>
                <w:lang w:val="en-US"/>
              </w:rPr>
              <w:t>về</w:t>
            </w:r>
            <w:proofErr w:type="spellEnd"/>
            <w:r>
              <w:rPr>
                <w:rFonts w:eastAsiaTheme="majorEastAsia"/>
                <w:b w:val="0"/>
                <w:iCs/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eastAsiaTheme="majorEastAsia"/>
                <w:b w:val="0"/>
                <w:iCs/>
                <w:color w:val="222222"/>
                <w:sz w:val="28"/>
                <w:szCs w:val="28"/>
                <w:shd w:val="clear" w:color="auto" w:fill="FFFFFF"/>
                <w:lang w:val="en-US"/>
              </w:rPr>
              <w:t>hoạt</w:t>
            </w:r>
            <w:proofErr w:type="spellEnd"/>
            <w:r>
              <w:rPr>
                <w:rFonts w:eastAsiaTheme="majorEastAsia"/>
                <w:b w:val="0"/>
                <w:iCs/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eastAsiaTheme="majorEastAsia"/>
                <w:b w:val="0"/>
                <w:iCs/>
                <w:color w:val="222222"/>
                <w:sz w:val="28"/>
                <w:szCs w:val="28"/>
                <w:shd w:val="clear" w:color="auto" w:fill="FFFFFF"/>
                <w:lang w:val="en-US"/>
              </w:rPr>
              <w:t>động</w:t>
            </w:r>
            <w:proofErr w:type="spellEnd"/>
            <w:r>
              <w:rPr>
                <w:rFonts w:eastAsiaTheme="majorEastAsia"/>
                <w:b w:val="0"/>
                <w:iCs/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eastAsiaTheme="majorEastAsia"/>
                <w:b w:val="0"/>
                <w:iCs/>
                <w:color w:val="222222"/>
                <w:sz w:val="28"/>
                <w:szCs w:val="28"/>
                <w:shd w:val="clear" w:color="auto" w:fill="FFFFFF"/>
                <w:lang w:val="en-US"/>
              </w:rPr>
              <w:t>khoa</w:t>
            </w:r>
            <w:proofErr w:type="spellEnd"/>
            <w:r>
              <w:rPr>
                <w:rFonts w:eastAsiaTheme="majorEastAsia"/>
                <w:b w:val="0"/>
                <w:iCs/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eastAsiaTheme="majorEastAsia"/>
                <w:b w:val="0"/>
                <w:iCs/>
                <w:color w:val="222222"/>
                <w:sz w:val="28"/>
                <w:szCs w:val="28"/>
                <w:shd w:val="clear" w:color="auto" w:fill="FFFFFF"/>
                <w:lang w:val="en-US"/>
              </w:rPr>
              <w:t>học</w:t>
            </w:r>
            <w:proofErr w:type="spellEnd"/>
            <w:r>
              <w:rPr>
                <w:rFonts w:eastAsiaTheme="majorEastAsia"/>
                <w:b w:val="0"/>
                <w:iCs/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eastAsiaTheme="majorEastAsia"/>
                <w:b w:val="0"/>
                <w:iCs/>
                <w:color w:val="222222"/>
                <w:sz w:val="28"/>
                <w:szCs w:val="28"/>
                <w:shd w:val="clear" w:color="auto" w:fill="FFFFFF"/>
                <w:lang w:val="en-US"/>
              </w:rPr>
              <w:t>và</w:t>
            </w:r>
            <w:proofErr w:type="spellEnd"/>
            <w:r>
              <w:rPr>
                <w:rFonts w:eastAsiaTheme="majorEastAsia"/>
                <w:b w:val="0"/>
                <w:iCs/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eastAsiaTheme="majorEastAsia"/>
                <w:b w:val="0"/>
                <w:iCs/>
                <w:color w:val="222222"/>
                <w:sz w:val="28"/>
                <w:szCs w:val="28"/>
                <w:shd w:val="clear" w:color="auto" w:fill="FFFFFF"/>
                <w:lang w:val="en-US"/>
              </w:rPr>
              <w:t>công</w:t>
            </w:r>
            <w:proofErr w:type="spellEnd"/>
            <w:r>
              <w:rPr>
                <w:rFonts w:eastAsiaTheme="majorEastAsia"/>
                <w:b w:val="0"/>
                <w:iCs/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eastAsiaTheme="majorEastAsia"/>
                <w:b w:val="0"/>
                <w:iCs/>
                <w:color w:val="222222"/>
                <w:sz w:val="28"/>
                <w:szCs w:val="28"/>
                <w:shd w:val="clear" w:color="auto" w:fill="FFFFFF"/>
                <w:lang w:val="en-US"/>
              </w:rPr>
              <w:t>nghệ</w:t>
            </w:r>
            <w:proofErr w:type="spellEnd"/>
            <w:r>
              <w:rPr>
                <w:rFonts w:eastAsiaTheme="majorEastAsia"/>
                <w:b w:val="0"/>
                <w:iCs/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eastAsiaTheme="majorEastAsia"/>
                <w:b w:val="0"/>
                <w:iCs/>
                <w:color w:val="222222"/>
                <w:sz w:val="28"/>
                <w:szCs w:val="28"/>
                <w:shd w:val="clear" w:color="auto" w:fill="FFFFFF"/>
                <w:lang w:val="en-US"/>
              </w:rPr>
              <w:t>trong</w:t>
            </w:r>
            <w:proofErr w:type="spellEnd"/>
            <w:r>
              <w:rPr>
                <w:rFonts w:eastAsiaTheme="majorEastAsia"/>
                <w:b w:val="0"/>
                <w:iCs/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eastAsiaTheme="majorEastAsia"/>
                <w:b w:val="0"/>
                <w:iCs/>
                <w:color w:val="222222"/>
                <w:sz w:val="28"/>
                <w:szCs w:val="28"/>
                <w:shd w:val="clear" w:color="auto" w:fill="FFFFFF"/>
                <w:lang w:val="en-US"/>
              </w:rPr>
              <w:t>cơ</w:t>
            </w:r>
            <w:proofErr w:type="spellEnd"/>
            <w:r>
              <w:rPr>
                <w:rFonts w:eastAsiaTheme="majorEastAsia"/>
                <w:b w:val="0"/>
                <w:iCs/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eastAsiaTheme="majorEastAsia"/>
                <w:b w:val="0"/>
                <w:iCs/>
                <w:color w:val="222222"/>
                <w:sz w:val="28"/>
                <w:szCs w:val="28"/>
                <w:shd w:val="clear" w:color="auto" w:fill="FFFFFF"/>
                <w:lang w:val="en-US"/>
              </w:rPr>
              <w:t>sở</w:t>
            </w:r>
            <w:proofErr w:type="spellEnd"/>
            <w:r>
              <w:rPr>
                <w:rFonts w:eastAsiaTheme="majorEastAsia"/>
                <w:b w:val="0"/>
                <w:iCs/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eastAsiaTheme="majorEastAsia"/>
                <w:b w:val="0"/>
                <w:iCs/>
                <w:color w:val="222222"/>
                <w:sz w:val="28"/>
                <w:szCs w:val="28"/>
                <w:shd w:val="clear" w:color="auto" w:fill="FFFFFF"/>
                <w:lang w:val="en-US"/>
              </w:rPr>
              <w:t>giáo</w:t>
            </w:r>
            <w:proofErr w:type="spellEnd"/>
            <w:r>
              <w:rPr>
                <w:rFonts w:eastAsiaTheme="majorEastAsia"/>
                <w:b w:val="0"/>
                <w:iCs/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eastAsiaTheme="majorEastAsia"/>
                <w:b w:val="0"/>
                <w:iCs/>
                <w:color w:val="222222"/>
                <w:sz w:val="28"/>
                <w:szCs w:val="28"/>
                <w:shd w:val="clear" w:color="auto" w:fill="FFFFFF"/>
                <w:lang w:val="en-US"/>
              </w:rPr>
              <w:t>dục</w:t>
            </w:r>
            <w:proofErr w:type="spellEnd"/>
            <w:r>
              <w:rPr>
                <w:rFonts w:eastAsiaTheme="majorEastAsia"/>
                <w:b w:val="0"/>
                <w:iCs/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eastAsiaTheme="majorEastAsia"/>
                <w:b w:val="0"/>
                <w:iCs/>
                <w:color w:val="222222"/>
                <w:sz w:val="28"/>
                <w:szCs w:val="28"/>
                <w:shd w:val="clear" w:color="auto" w:fill="FFFFFF"/>
                <w:lang w:val="en-US"/>
              </w:rPr>
              <w:t>đại</w:t>
            </w:r>
            <w:proofErr w:type="spellEnd"/>
            <w:r>
              <w:rPr>
                <w:rFonts w:eastAsiaTheme="majorEastAsia"/>
                <w:b w:val="0"/>
                <w:iCs/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eastAsiaTheme="majorEastAsia"/>
                <w:b w:val="0"/>
                <w:iCs/>
                <w:color w:val="222222"/>
                <w:sz w:val="28"/>
                <w:szCs w:val="28"/>
                <w:shd w:val="clear" w:color="auto" w:fill="FFFFFF"/>
                <w:lang w:val="en-US"/>
              </w:rPr>
              <w:t>học</w:t>
            </w:r>
            <w:proofErr w:type="spellEnd"/>
          </w:p>
        </w:tc>
        <w:tc>
          <w:tcPr>
            <w:tcW w:w="1701" w:type="dxa"/>
            <w:vAlign w:val="center"/>
          </w:tcPr>
          <w:p w:rsidR="00ED3471" w:rsidRPr="009508B1" w:rsidRDefault="00ED3471" w:rsidP="00F413BB">
            <w:pPr>
              <w:pStyle w:val="Heading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30/12/2022</w:t>
            </w:r>
          </w:p>
        </w:tc>
        <w:tc>
          <w:tcPr>
            <w:tcW w:w="1559" w:type="dxa"/>
            <w:vAlign w:val="center"/>
          </w:tcPr>
          <w:p w:rsidR="00ED3471" w:rsidRPr="00F20A5F" w:rsidRDefault="00ED3471" w:rsidP="00F413BB">
            <w:pPr>
              <w:pStyle w:val="Heading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01/3/2023</w:t>
            </w:r>
          </w:p>
        </w:tc>
      </w:tr>
      <w:tr w:rsidR="00ED3471" w:rsidRPr="009B745C" w:rsidTr="00F413BB">
        <w:tc>
          <w:tcPr>
            <w:tcW w:w="675" w:type="dxa"/>
            <w:vAlign w:val="center"/>
          </w:tcPr>
          <w:p w:rsidR="00ED3471" w:rsidRPr="000B6873" w:rsidRDefault="00ED3471" w:rsidP="00ED3471">
            <w:pPr>
              <w:pStyle w:val="Heading2"/>
              <w:numPr>
                <w:ilvl w:val="0"/>
                <w:numId w:val="1"/>
              </w:numPr>
              <w:spacing w:before="0" w:beforeAutospacing="0" w:after="0" w:afterAutospacing="0"/>
              <w:jc w:val="center"/>
              <w:outlineLvl w:val="1"/>
              <w:rPr>
                <w:sz w:val="26"/>
                <w:szCs w:val="26"/>
              </w:rPr>
            </w:pPr>
          </w:p>
        </w:tc>
        <w:tc>
          <w:tcPr>
            <w:tcW w:w="4395" w:type="dxa"/>
            <w:vAlign w:val="center"/>
          </w:tcPr>
          <w:p w:rsidR="00ED3471" w:rsidRPr="00F20A5F" w:rsidRDefault="00ED3471" w:rsidP="00F413BB">
            <w:pPr>
              <w:pStyle w:val="Heading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  <w:lang w:val="en-US"/>
              </w:rPr>
            </w:pPr>
            <w:proofErr w:type="spellStart"/>
            <w:r>
              <w:rPr>
                <w:b w:val="0"/>
                <w:sz w:val="28"/>
                <w:szCs w:val="28"/>
                <w:lang w:val="en-US"/>
              </w:rPr>
              <w:t>Nghị</w:t>
            </w:r>
            <w:proofErr w:type="spellEnd"/>
            <w:r>
              <w:rPr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  <w:lang w:val="en-US"/>
              </w:rPr>
              <w:t>định</w:t>
            </w:r>
            <w:proofErr w:type="spellEnd"/>
            <w:r>
              <w:rPr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  <w:lang w:val="en-US"/>
              </w:rPr>
              <w:t>số</w:t>
            </w:r>
            <w:proofErr w:type="spellEnd"/>
            <w:r>
              <w:rPr>
                <w:b w:val="0"/>
                <w:sz w:val="28"/>
                <w:szCs w:val="28"/>
                <w:lang w:val="en-US"/>
              </w:rPr>
              <w:t xml:space="preserve"> 02/2023/NĐ-CP</w:t>
            </w:r>
          </w:p>
        </w:tc>
        <w:tc>
          <w:tcPr>
            <w:tcW w:w="1842" w:type="dxa"/>
            <w:vAlign w:val="center"/>
          </w:tcPr>
          <w:p w:rsidR="00ED3471" w:rsidRPr="00F20A5F" w:rsidRDefault="00ED3471" w:rsidP="00F413BB">
            <w:pPr>
              <w:pStyle w:val="Heading2"/>
              <w:spacing w:before="120" w:beforeAutospacing="0" w:after="120" w:afterAutospacing="0"/>
              <w:jc w:val="center"/>
              <w:outlineLvl w:val="1"/>
              <w:rPr>
                <w:b w:val="0"/>
                <w:sz w:val="28"/>
                <w:szCs w:val="28"/>
                <w:lang w:val="en-US"/>
              </w:rPr>
            </w:pPr>
            <w:proofErr w:type="spellStart"/>
            <w:r>
              <w:rPr>
                <w:b w:val="0"/>
                <w:sz w:val="28"/>
                <w:szCs w:val="28"/>
                <w:lang w:val="en-US"/>
              </w:rPr>
              <w:t>Chính</w:t>
            </w:r>
            <w:proofErr w:type="spellEnd"/>
            <w:r>
              <w:rPr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  <w:lang w:val="en-US"/>
              </w:rPr>
              <w:t>phủ</w:t>
            </w:r>
            <w:proofErr w:type="spellEnd"/>
          </w:p>
        </w:tc>
        <w:tc>
          <w:tcPr>
            <w:tcW w:w="5812" w:type="dxa"/>
            <w:vAlign w:val="center"/>
          </w:tcPr>
          <w:p w:rsidR="00ED3471" w:rsidRPr="00F20A5F" w:rsidRDefault="00ED3471" w:rsidP="00F413BB">
            <w:pPr>
              <w:pStyle w:val="Heading2"/>
              <w:spacing w:before="0" w:beforeAutospacing="0" w:after="0" w:afterAutospacing="0"/>
              <w:jc w:val="both"/>
              <w:outlineLvl w:val="1"/>
              <w:rPr>
                <w:rFonts w:eastAsiaTheme="majorEastAsia"/>
                <w:b w:val="0"/>
                <w:iCs/>
                <w:color w:val="222222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>
              <w:rPr>
                <w:rFonts w:eastAsiaTheme="majorEastAsia"/>
                <w:b w:val="0"/>
                <w:iCs/>
                <w:color w:val="222222"/>
                <w:sz w:val="28"/>
                <w:szCs w:val="28"/>
                <w:shd w:val="clear" w:color="auto" w:fill="FFFFFF"/>
                <w:lang w:val="en-US"/>
              </w:rPr>
              <w:t>Quy</w:t>
            </w:r>
            <w:proofErr w:type="spellEnd"/>
            <w:r>
              <w:rPr>
                <w:rFonts w:eastAsiaTheme="majorEastAsia"/>
                <w:b w:val="0"/>
                <w:iCs/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eastAsiaTheme="majorEastAsia"/>
                <w:b w:val="0"/>
                <w:iCs/>
                <w:color w:val="222222"/>
                <w:sz w:val="28"/>
                <w:szCs w:val="28"/>
                <w:shd w:val="clear" w:color="auto" w:fill="FFFFFF"/>
                <w:lang w:val="en-US"/>
              </w:rPr>
              <w:t>định</w:t>
            </w:r>
            <w:proofErr w:type="spellEnd"/>
            <w:r>
              <w:rPr>
                <w:rFonts w:eastAsiaTheme="majorEastAsia"/>
                <w:b w:val="0"/>
                <w:iCs/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 chi </w:t>
            </w:r>
            <w:proofErr w:type="spellStart"/>
            <w:r>
              <w:rPr>
                <w:rFonts w:eastAsiaTheme="majorEastAsia"/>
                <w:b w:val="0"/>
                <w:iCs/>
                <w:color w:val="222222"/>
                <w:sz w:val="28"/>
                <w:szCs w:val="28"/>
                <w:shd w:val="clear" w:color="auto" w:fill="FFFFFF"/>
                <w:lang w:val="en-US"/>
              </w:rPr>
              <w:t>tiết</w:t>
            </w:r>
            <w:proofErr w:type="spellEnd"/>
            <w:r>
              <w:rPr>
                <w:rFonts w:eastAsiaTheme="majorEastAsia"/>
                <w:b w:val="0"/>
                <w:iCs/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eastAsiaTheme="majorEastAsia"/>
                <w:b w:val="0"/>
                <w:iCs/>
                <w:color w:val="222222"/>
                <w:sz w:val="28"/>
                <w:szCs w:val="28"/>
                <w:shd w:val="clear" w:color="auto" w:fill="FFFFFF"/>
                <w:lang w:val="en-US"/>
              </w:rPr>
              <w:t>thi</w:t>
            </w:r>
            <w:proofErr w:type="spellEnd"/>
            <w:r>
              <w:rPr>
                <w:rFonts w:eastAsiaTheme="majorEastAsia"/>
                <w:b w:val="0"/>
                <w:iCs/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eastAsiaTheme="majorEastAsia"/>
                <w:b w:val="0"/>
                <w:iCs/>
                <w:color w:val="222222"/>
                <w:sz w:val="28"/>
                <w:szCs w:val="28"/>
                <w:shd w:val="clear" w:color="auto" w:fill="FFFFFF"/>
                <w:lang w:val="en-US"/>
              </w:rPr>
              <w:t>hành</w:t>
            </w:r>
            <w:proofErr w:type="spellEnd"/>
            <w:r>
              <w:rPr>
                <w:rFonts w:eastAsiaTheme="majorEastAsia"/>
                <w:b w:val="0"/>
                <w:iCs/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eastAsiaTheme="majorEastAsia"/>
                <w:b w:val="0"/>
                <w:iCs/>
                <w:color w:val="222222"/>
                <w:sz w:val="28"/>
                <w:szCs w:val="28"/>
                <w:shd w:val="clear" w:color="auto" w:fill="FFFFFF"/>
                <w:lang w:val="en-US"/>
              </w:rPr>
              <w:t>một</w:t>
            </w:r>
            <w:proofErr w:type="spellEnd"/>
            <w:r>
              <w:rPr>
                <w:rFonts w:eastAsiaTheme="majorEastAsia"/>
                <w:b w:val="0"/>
                <w:iCs/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eastAsiaTheme="majorEastAsia"/>
                <w:b w:val="0"/>
                <w:iCs/>
                <w:color w:val="222222"/>
                <w:sz w:val="28"/>
                <w:szCs w:val="28"/>
                <w:shd w:val="clear" w:color="auto" w:fill="FFFFFF"/>
                <w:lang w:val="en-US"/>
              </w:rPr>
              <w:t>số</w:t>
            </w:r>
            <w:proofErr w:type="spellEnd"/>
            <w:r>
              <w:rPr>
                <w:rFonts w:eastAsiaTheme="majorEastAsia"/>
                <w:b w:val="0"/>
                <w:iCs/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eastAsiaTheme="majorEastAsia"/>
                <w:b w:val="0"/>
                <w:iCs/>
                <w:color w:val="222222"/>
                <w:sz w:val="28"/>
                <w:szCs w:val="28"/>
                <w:shd w:val="clear" w:color="auto" w:fill="FFFFFF"/>
                <w:lang w:val="en-US"/>
              </w:rPr>
              <w:t>điều</w:t>
            </w:r>
            <w:proofErr w:type="spellEnd"/>
            <w:r>
              <w:rPr>
                <w:rFonts w:eastAsiaTheme="majorEastAsia"/>
                <w:b w:val="0"/>
                <w:iCs/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eastAsiaTheme="majorEastAsia"/>
                <w:b w:val="0"/>
                <w:iCs/>
                <w:color w:val="222222"/>
                <w:sz w:val="28"/>
                <w:szCs w:val="28"/>
                <w:shd w:val="clear" w:color="auto" w:fill="FFFFFF"/>
                <w:lang w:val="en-US"/>
              </w:rPr>
              <w:t>của</w:t>
            </w:r>
            <w:proofErr w:type="spellEnd"/>
            <w:r>
              <w:rPr>
                <w:rFonts w:eastAsiaTheme="majorEastAsia"/>
                <w:b w:val="0"/>
                <w:iCs/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eastAsiaTheme="majorEastAsia"/>
                <w:b w:val="0"/>
                <w:iCs/>
                <w:color w:val="222222"/>
                <w:sz w:val="28"/>
                <w:szCs w:val="28"/>
                <w:shd w:val="clear" w:color="auto" w:fill="FFFFFF"/>
                <w:lang w:val="en-US"/>
              </w:rPr>
              <w:t>Luật</w:t>
            </w:r>
            <w:proofErr w:type="spellEnd"/>
            <w:r>
              <w:rPr>
                <w:rFonts w:eastAsiaTheme="majorEastAsia"/>
                <w:b w:val="0"/>
                <w:iCs/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eastAsiaTheme="majorEastAsia"/>
                <w:b w:val="0"/>
                <w:iCs/>
                <w:color w:val="222222"/>
                <w:sz w:val="28"/>
                <w:szCs w:val="28"/>
                <w:shd w:val="clear" w:color="auto" w:fill="FFFFFF"/>
                <w:lang w:val="en-US"/>
              </w:rPr>
              <w:t>Tài</w:t>
            </w:r>
            <w:proofErr w:type="spellEnd"/>
            <w:r>
              <w:rPr>
                <w:rFonts w:eastAsiaTheme="majorEastAsia"/>
                <w:b w:val="0"/>
                <w:iCs/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eastAsiaTheme="majorEastAsia"/>
                <w:b w:val="0"/>
                <w:iCs/>
                <w:color w:val="222222"/>
                <w:sz w:val="28"/>
                <w:szCs w:val="28"/>
                <w:shd w:val="clear" w:color="auto" w:fill="FFFFFF"/>
                <w:lang w:val="en-US"/>
              </w:rPr>
              <w:t>nguyên</w:t>
            </w:r>
            <w:proofErr w:type="spellEnd"/>
            <w:r>
              <w:rPr>
                <w:rFonts w:eastAsiaTheme="majorEastAsia"/>
                <w:b w:val="0"/>
                <w:iCs/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eastAsiaTheme="majorEastAsia"/>
                <w:b w:val="0"/>
                <w:iCs/>
                <w:color w:val="222222"/>
                <w:sz w:val="28"/>
                <w:szCs w:val="28"/>
                <w:shd w:val="clear" w:color="auto" w:fill="FFFFFF"/>
                <w:lang w:val="en-US"/>
              </w:rPr>
              <w:t>nước</w:t>
            </w:r>
            <w:proofErr w:type="spellEnd"/>
          </w:p>
        </w:tc>
        <w:tc>
          <w:tcPr>
            <w:tcW w:w="1701" w:type="dxa"/>
            <w:vAlign w:val="center"/>
          </w:tcPr>
          <w:p w:rsidR="00ED3471" w:rsidRPr="00D607F7" w:rsidRDefault="00ED3471" w:rsidP="00F413BB">
            <w:pPr>
              <w:pStyle w:val="Heading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01/02/2023</w:t>
            </w:r>
          </w:p>
        </w:tc>
        <w:tc>
          <w:tcPr>
            <w:tcW w:w="1559" w:type="dxa"/>
            <w:vAlign w:val="center"/>
          </w:tcPr>
          <w:p w:rsidR="00ED3471" w:rsidRPr="00D607F7" w:rsidRDefault="00ED3471" w:rsidP="00F413BB">
            <w:pPr>
              <w:pStyle w:val="Heading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20/3/2023</w:t>
            </w:r>
          </w:p>
        </w:tc>
      </w:tr>
      <w:tr w:rsidR="00ED3471" w:rsidRPr="002438FE" w:rsidTr="00F413BB">
        <w:tc>
          <w:tcPr>
            <w:tcW w:w="675" w:type="dxa"/>
            <w:vAlign w:val="center"/>
          </w:tcPr>
          <w:p w:rsidR="00ED3471" w:rsidRPr="002438FE" w:rsidRDefault="00ED3471" w:rsidP="00ED3471">
            <w:pPr>
              <w:pStyle w:val="Heading2"/>
              <w:numPr>
                <w:ilvl w:val="0"/>
                <w:numId w:val="1"/>
              </w:numPr>
              <w:spacing w:before="0" w:beforeAutospacing="0" w:after="0" w:afterAutospacing="0"/>
              <w:jc w:val="center"/>
              <w:outlineLvl w:val="1"/>
              <w:rPr>
                <w:sz w:val="28"/>
                <w:szCs w:val="28"/>
                <w:lang w:val="en-US"/>
              </w:rPr>
            </w:pPr>
          </w:p>
        </w:tc>
        <w:tc>
          <w:tcPr>
            <w:tcW w:w="4395" w:type="dxa"/>
            <w:vAlign w:val="center"/>
          </w:tcPr>
          <w:p w:rsidR="00ED3471" w:rsidRPr="002438FE" w:rsidRDefault="00ED3471" w:rsidP="00F413BB">
            <w:pPr>
              <w:pStyle w:val="Heading1"/>
              <w:spacing w:before="0" w:after="240"/>
              <w:outlineLvl w:val="0"/>
              <w:rPr>
                <w:rFonts w:ascii="Times New Roman" w:hAnsi="Times New Roman" w:cs="Times New Roman"/>
                <w:b w:val="0"/>
                <w:iCs/>
                <w:color w:val="auto"/>
                <w:shd w:val="clear" w:color="auto" w:fill="FFFFFF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iCs/>
                <w:color w:val="auto"/>
                <w:shd w:val="clear" w:color="auto" w:fill="FFFFFF"/>
                <w:lang w:val="en-US"/>
              </w:rPr>
              <w:t>Thông</w:t>
            </w:r>
            <w:proofErr w:type="spellEnd"/>
            <w:r>
              <w:rPr>
                <w:rFonts w:ascii="Times New Roman" w:hAnsi="Times New Roman" w:cs="Times New Roman"/>
                <w:b w:val="0"/>
                <w:iCs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iCs/>
                <w:color w:val="auto"/>
                <w:shd w:val="clear" w:color="auto" w:fill="FFFFFF"/>
                <w:lang w:val="en-US"/>
              </w:rPr>
              <w:t>tư</w:t>
            </w:r>
            <w:proofErr w:type="spellEnd"/>
            <w:r>
              <w:rPr>
                <w:rFonts w:ascii="Times New Roman" w:hAnsi="Times New Roman" w:cs="Times New Roman"/>
                <w:b w:val="0"/>
                <w:iCs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iCs/>
                <w:color w:val="auto"/>
                <w:shd w:val="clear" w:color="auto" w:fill="FFFFFF"/>
                <w:lang w:val="en-US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b w:val="0"/>
                <w:iCs/>
                <w:color w:val="auto"/>
                <w:shd w:val="clear" w:color="auto" w:fill="FFFFFF"/>
                <w:lang w:val="en-US"/>
              </w:rPr>
              <w:t xml:space="preserve"> 24/2022/TT-BLĐTBXH</w:t>
            </w:r>
          </w:p>
        </w:tc>
        <w:tc>
          <w:tcPr>
            <w:tcW w:w="1842" w:type="dxa"/>
            <w:vAlign w:val="center"/>
          </w:tcPr>
          <w:p w:rsidR="00ED3471" w:rsidRPr="002438FE" w:rsidRDefault="00ED3471" w:rsidP="00F413BB">
            <w:pPr>
              <w:pStyle w:val="Heading1"/>
              <w:spacing w:before="120" w:after="120"/>
              <w:jc w:val="center"/>
              <w:outlineLvl w:val="0"/>
              <w:rPr>
                <w:rFonts w:ascii="Times New Roman" w:hAnsi="Times New Roman" w:cs="Times New Roman"/>
                <w:b w:val="0"/>
                <w:iCs/>
                <w:color w:val="auto"/>
                <w:shd w:val="clear" w:color="auto" w:fill="FFFFFF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iCs/>
                <w:color w:val="auto"/>
                <w:shd w:val="clear" w:color="auto" w:fill="FFFFFF"/>
                <w:lang w:val="en-US"/>
              </w:rPr>
              <w:t>Bộ</w:t>
            </w:r>
            <w:proofErr w:type="spellEnd"/>
            <w:r>
              <w:rPr>
                <w:rFonts w:ascii="Times New Roman" w:hAnsi="Times New Roman" w:cs="Times New Roman"/>
                <w:b w:val="0"/>
                <w:iCs/>
                <w:color w:val="auto"/>
                <w:shd w:val="clear" w:color="auto" w:fill="FFFFFF"/>
                <w:lang w:val="en-US"/>
              </w:rPr>
              <w:t xml:space="preserve"> LĐTBXH</w:t>
            </w:r>
          </w:p>
        </w:tc>
        <w:tc>
          <w:tcPr>
            <w:tcW w:w="5812" w:type="dxa"/>
            <w:vAlign w:val="center"/>
          </w:tcPr>
          <w:p w:rsidR="00ED3471" w:rsidRPr="000044D4" w:rsidRDefault="00ED3471" w:rsidP="00F413BB">
            <w:pPr>
              <w:pStyle w:val="Heading1"/>
              <w:spacing w:before="120" w:after="12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lang w:val="en-US"/>
              </w:rPr>
            </w:pPr>
            <w:r w:rsidRPr="000044D4">
              <w:rPr>
                <w:rFonts w:ascii="Times New Roman" w:hAnsi="Times New Roman" w:cs="Times New Roman"/>
                <w:b w:val="0"/>
                <w:color w:val="333333"/>
                <w:shd w:val="clear" w:color="auto" w:fill="FFFFFF"/>
                <w:lang w:val="en-US"/>
              </w:rPr>
              <w:t>Q</w:t>
            </w:r>
            <w:r w:rsidRPr="000044D4">
              <w:rPr>
                <w:rFonts w:ascii="Times New Roman" w:hAnsi="Times New Roman" w:cs="Times New Roman"/>
                <w:b w:val="0"/>
                <w:color w:val="333333"/>
                <w:shd w:val="clear" w:color="auto" w:fill="FFFFFF"/>
              </w:rPr>
              <w:t>uy định việc bồi dưỡng bằng hiện vật đối với người lao động làm việc trong điều kiện có yếu tố nguy hiểm, yếu tố độc hại.</w:t>
            </w:r>
          </w:p>
        </w:tc>
        <w:tc>
          <w:tcPr>
            <w:tcW w:w="1701" w:type="dxa"/>
            <w:vAlign w:val="center"/>
          </w:tcPr>
          <w:p w:rsidR="00ED3471" w:rsidRPr="002438FE" w:rsidRDefault="00ED3471" w:rsidP="00F413BB">
            <w:pPr>
              <w:pStyle w:val="Heading1"/>
              <w:spacing w:before="120" w:after="120"/>
              <w:outlineLvl w:val="0"/>
              <w:rPr>
                <w:rFonts w:ascii="Times New Roman" w:hAnsi="Times New Roman" w:cs="Times New Roman"/>
                <w:b w:val="0"/>
                <w:iCs/>
                <w:color w:val="auto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iCs/>
                <w:color w:val="auto"/>
                <w:shd w:val="clear" w:color="auto" w:fill="FFFFFF"/>
                <w:lang w:val="en-US"/>
              </w:rPr>
              <w:t>30/11/2022</w:t>
            </w:r>
          </w:p>
        </w:tc>
        <w:tc>
          <w:tcPr>
            <w:tcW w:w="1559" w:type="dxa"/>
            <w:vAlign w:val="center"/>
          </w:tcPr>
          <w:p w:rsidR="00ED3471" w:rsidRPr="002438FE" w:rsidRDefault="00ED3471" w:rsidP="00F413BB">
            <w:pPr>
              <w:pStyle w:val="Heading1"/>
              <w:spacing w:before="120" w:after="120"/>
              <w:outlineLvl w:val="0"/>
              <w:rPr>
                <w:rFonts w:ascii="Times New Roman" w:hAnsi="Times New Roman" w:cs="Times New Roman"/>
                <w:b w:val="0"/>
                <w:iCs/>
                <w:color w:val="auto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iCs/>
                <w:color w:val="auto"/>
                <w:shd w:val="clear" w:color="auto" w:fill="FFFFFF"/>
                <w:lang w:val="en-US"/>
              </w:rPr>
              <w:t>01/3/2023</w:t>
            </w:r>
          </w:p>
        </w:tc>
      </w:tr>
      <w:tr w:rsidR="00ED3471" w:rsidRPr="002438FE" w:rsidTr="00F413BB">
        <w:tc>
          <w:tcPr>
            <w:tcW w:w="675" w:type="dxa"/>
            <w:vAlign w:val="center"/>
          </w:tcPr>
          <w:p w:rsidR="00ED3471" w:rsidRPr="002438FE" w:rsidRDefault="00ED3471" w:rsidP="00ED3471">
            <w:pPr>
              <w:pStyle w:val="Heading2"/>
              <w:numPr>
                <w:ilvl w:val="0"/>
                <w:numId w:val="1"/>
              </w:numPr>
              <w:spacing w:before="0" w:beforeAutospacing="0" w:after="0" w:afterAutospacing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ED3471" w:rsidRPr="002438FE" w:rsidRDefault="00ED3471" w:rsidP="00F413BB">
            <w:pPr>
              <w:pStyle w:val="Heading1"/>
              <w:spacing w:before="0" w:after="240"/>
              <w:outlineLvl w:val="0"/>
              <w:rPr>
                <w:rFonts w:ascii="Times New Roman" w:hAnsi="Times New Roman" w:cs="Times New Roman"/>
                <w:b w:val="0"/>
                <w:iCs/>
                <w:color w:val="auto"/>
                <w:shd w:val="clear" w:color="auto" w:fill="FFFFFF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iCs/>
                <w:color w:val="auto"/>
                <w:shd w:val="clear" w:color="auto" w:fill="FFFFFF"/>
                <w:lang w:val="en-US"/>
              </w:rPr>
              <w:t>Thông</w:t>
            </w:r>
            <w:proofErr w:type="spellEnd"/>
            <w:r>
              <w:rPr>
                <w:rFonts w:ascii="Times New Roman" w:hAnsi="Times New Roman" w:cs="Times New Roman"/>
                <w:b w:val="0"/>
                <w:iCs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iCs/>
                <w:color w:val="auto"/>
                <w:shd w:val="clear" w:color="auto" w:fill="FFFFFF"/>
                <w:lang w:val="en-US"/>
              </w:rPr>
              <w:t>tư</w:t>
            </w:r>
            <w:proofErr w:type="spellEnd"/>
            <w:r>
              <w:rPr>
                <w:rFonts w:ascii="Times New Roman" w:hAnsi="Times New Roman" w:cs="Times New Roman"/>
                <w:b w:val="0"/>
                <w:iCs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iCs/>
                <w:color w:val="auto"/>
                <w:shd w:val="clear" w:color="auto" w:fill="FFFFFF"/>
                <w:lang w:val="en-US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b w:val="0"/>
                <w:iCs/>
                <w:color w:val="auto"/>
                <w:shd w:val="clear" w:color="auto" w:fill="FFFFFF"/>
                <w:lang w:val="en-US"/>
              </w:rPr>
              <w:t xml:space="preserve"> 28/2022/TT-BLĐTBXH</w:t>
            </w:r>
          </w:p>
        </w:tc>
        <w:tc>
          <w:tcPr>
            <w:tcW w:w="1842" w:type="dxa"/>
            <w:vAlign w:val="center"/>
          </w:tcPr>
          <w:p w:rsidR="00ED3471" w:rsidRPr="002438FE" w:rsidRDefault="00ED3471" w:rsidP="00F413BB">
            <w:pPr>
              <w:pStyle w:val="Heading1"/>
              <w:spacing w:before="120" w:after="120"/>
              <w:jc w:val="center"/>
              <w:outlineLvl w:val="0"/>
              <w:rPr>
                <w:rFonts w:ascii="Times New Roman" w:hAnsi="Times New Roman" w:cs="Times New Roman"/>
                <w:b w:val="0"/>
                <w:iCs/>
                <w:color w:val="auto"/>
                <w:shd w:val="clear" w:color="auto" w:fill="FFFFFF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iCs/>
                <w:color w:val="auto"/>
                <w:shd w:val="clear" w:color="auto" w:fill="FFFFFF"/>
                <w:lang w:val="en-US"/>
              </w:rPr>
              <w:t>Bộ</w:t>
            </w:r>
            <w:proofErr w:type="spellEnd"/>
            <w:r>
              <w:rPr>
                <w:rFonts w:ascii="Times New Roman" w:hAnsi="Times New Roman" w:cs="Times New Roman"/>
                <w:b w:val="0"/>
                <w:iCs/>
                <w:color w:val="auto"/>
                <w:shd w:val="clear" w:color="auto" w:fill="FFFFFF"/>
                <w:lang w:val="en-US"/>
              </w:rPr>
              <w:t xml:space="preserve"> LĐTBXH</w:t>
            </w:r>
          </w:p>
        </w:tc>
        <w:tc>
          <w:tcPr>
            <w:tcW w:w="5812" w:type="dxa"/>
            <w:vAlign w:val="center"/>
          </w:tcPr>
          <w:p w:rsidR="00ED3471" w:rsidRPr="00F9404E" w:rsidRDefault="00ED3471" w:rsidP="00F413BB">
            <w:pPr>
              <w:pStyle w:val="Heading1"/>
              <w:spacing w:before="120" w:after="120"/>
              <w:jc w:val="both"/>
              <w:outlineLvl w:val="0"/>
              <w:rPr>
                <w:rFonts w:ascii="Times New Roman" w:hAnsi="Times New Roman" w:cs="Times New Roman"/>
                <w:b w:val="0"/>
                <w:color w:val="333333"/>
                <w:shd w:val="clear" w:color="auto" w:fill="FFFFFF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333333"/>
                <w:shd w:val="clear" w:color="auto" w:fill="FFFFFF"/>
                <w:lang w:val="en-US"/>
              </w:rPr>
              <w:t>Sửa</w:t>
            </w:r>
            <w:proofErr w:type="spellEnd"/>
            <w:r>
              <w:rPr>
                <w:rFonts w:ascii="Times New Roman" w:hAnsi="Times New Roman" w:cs="Times New Roman"/>
                <w:b w:val="0"/>
                <w:color w:val="333333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333333"/>
                <w:shd w:val="clear" w:color="auto" w:fill="FFFFFF"/>
                <w:lang w:val="en-US"/>
              </w:rPr>
              <w:t>đổi</w:t>
            </w:r>
            <w:proofErr w:type="spellEnd"/>
            <w:r>
              <w:rPr>
                <w:rFonts w:ascii="Times New Roman" w:hAnsi="Times New Roman" w:cs="Times New Roman"/>
                <w:b w:val="0"/>
                <w:color w:val="333333"/>
                <w:shd w:val="clear" w:color="auto" w:fill="FFFFFF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333333"/>
                <w:shd w:val="clear" w:color="auto" w:fill="FFFFFF"/>
                <w:lang w:val="en-US"/>
              </w:rPr>
              <w:t>bổ</w:t>
            </w:r>
            <w:proofErr w:type="spellEnd"/>
            <w:r>
              <w:rPr>
                <w:rFonts w:ascii="Times New Roman" w:hAnsi="Times New Roman" w:cs="Times New Roman"/>
                <w:b w:val="0"/>
                <w:color w:val="333333"/>
                <w:shd w:val="clear" w:color="auto" w:fill="FFFFFF"/>
                <w:lang w:val="en-US"/>
              </w:rPr>
              <w:t xml:space="preserve"> sung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333333"/>
                <w:shd w:val="clear" w:color="auto" w:fill="FFFFFF"/>
                <w:lang w:val="en-US"/>
              </w:rPr>
              <w:t>một</w:t>
            </w:r>
            <w:proofErr w:type="spellEnd"/>
            <w:r>
              <w:rPr>
                <w:rFonts w:ascii="Times New Roman" w:hAnsi="Times New Roman" w:cs="Times New Roman"/>
                <w:b w:val="0"/>
                <w:color w:val="333333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333333"/>
                <w:shd w:val="clear" w:color="auto" w:fill="FFFFFF"/>
                <w:lang w:val="en-US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b w:val="0"/>
                <w:color w:val="333333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333333"/>
                <w:shd w:val="clear" w:color="auto" w:fill="FFFFFF"/>
                <w:lang w:val="en-US"/>
              </w:rPr>
              <w:t>điều</w:t>
            </w:r>
            <w:proofErr w:type="spellEnd"/>
            <w:r>
              <w:rPr>
                <w:rFonts w:ascii="Times New Roman" w:hAnsi="Times New Roman" w:cs="Times New Roman"/>
                <w:b w:val="0"/>
                <w:color w:val="333333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333333"/>
                <w:shd w:val="clear" w:color="auto" w:fill="FFFFFF"/>
                <w:lang w:val="en-US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b w:val="0"/>
                <w:color w:val="333333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333333"/>
                <w:shd w:val="clear" w:color="auto" w:fill="FFFFFF"/>
                <w:lang w:val="en-US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b w:val="0"/>
                <w:color w:val="333333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333333"/>
                <w:shd w:val="clear" w:color="auto" w:fill="FFFFFF"/>
                <w:lang w:val="en-US"/>
              </w:rPr>
              <w:t>thông</w:t>
            </w:r>
            <w:proofErr w:type="spellEnd"/>
            <w:r>
              <w:rPr>
                <w:rFonts w:ascii="Times New Roman" w:hAnsi="Times New Roman" w:cs="Times New Roman"/>
                <w:b w:val="0"/>
                <w:color w:val="333333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333333"/>
                <w:shd w:val="clear" w:color="auto" w:fill="FFFFFF"/>
                <w:lang w:val="en-US"/>
              </w:rPr>
              <w:t>tư</w:t>
            </w:r>
            <w:proofErr w:type="spellEnd"/>
            <w:r>
              <w:rPr>
                <w:rFonts w:ascii="Times New Roman" w:hAnsi="Times New Roman" w:cs="Times New Roman"/>
                <w:b w:val="0"/>
                <w:color w:val="333333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333333"/>
                <w:shd w:val="clear" w:color="auto" w:fill="FFFFFF"/>
                <w:lang w:val="en-US"/>
              </w:rPr>
              <w:t>quy</w:t>
            </w:r>
            <w:proofErr w:type="spellEnd"/>
            <w:r>
              <w:rPr>
                <w:rFonts w:ascii="Times New Roman" w:hAnsi="Times New Roman" w:cs="Times New Roman"/>
                <w:b w:val="0"/>
                <w:color w:val="333333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333333"/>
                <w:shd w:val="clear" w:color="auto" w:fill="FFFFFF"/>
                <w:lang w:val="en-US"/>
              </w:rPr>
              <w:t>định</w:t>
            </w:r>
            <w:proofErr w:type="spellEnd"/>
            <w:r>
              <w:rPr>
                <w:rFonts w:ascii="Times New Roman" w:hAnsi="Times New Roman" w:cs="Times New Roman"/>
                <w:b w:val="0"/>
                <w:color w:val="333333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333333"/>
                <w:shd w:val="clear" w:color="auto" w:fill="FFFFFF"/>
                <w:lang w:val="en-US"/>
              </w:rPr>
              <w:t>về</w:t>
            </w:r>
            <w:proofErr w:type="spellEnd"/>
            <w:r>
              <w:rPr>
                <w:rFonts w:ascii="Times New Roman" w:hAnsi="Times New Roman" w:cs="Times New Roman"/>
                <w:b w:val="0"/>
                <w:color w:val="333333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333333"/>
                <w:shd w:val="clear" w:color="auto" w:fill="FFFFFF"/>
                <w:lang w:val="en-US"/>
              </w:rPr>
              <w:t>tuyển</w:t>
            </w:r>
            <w:proofErr w:type="spellEnd"/>
            <w:r>
              <w:rPr>
                <w:rFonts w:ascii="Times New Roman" w:hAnsi="Times New Roman" w:cs="Times New Roman"/>
                <w:b w:val="0"/>
                <w:color w:val="333333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333333"/>
                <w:shd w:val="clear" w:color="auto" w:fill="FFFFFF"/>
                <w:lang w:val="en-US"/>
              </w:rPr>
              <w:t>dụng</w:t>
            </w:r>
            <w:proofErr w:type="spellEnd"/>
            <w:r>
              <w:rPr>
                <w:rFonts w:ascii="Times New Roman" w:hAnsi="Times New Roman" w:cs="Times New Roman"/>
                <w:b w:val="0"/>
                <w:color w:val="333333"/>
                <w:shd w:val="clear" w:color="auto" w:fill="FFFFFF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333333"/>
                <w:shd w:val="clear" w:color="auto" w:fill="FFFFFF"/>
                <w:lang w:val="en-US"/>
              </w:rPr>
              <w:t>sử</w:t>
            </w:r>
            <w:proofErr w:type="spellEnd"/>
            <w:r>
              <w:rPr>
                <w:rFonts w:ascii="Times New Roman" w:hAnsi="Times New Roman" w:cs="Times New Roman"/>
                <w:b w:val="0"/>
                <w:color w:val="333333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333333"/>
                <w:shd w:val="clear" w:color="auto" w:fill="FFFFFF"/>
                <w:lang w:val="en-US"/>
              </w:rPr>
              <w:t>dụng</w:t>
            </w:r>
            <w:proofErr w:type="spellEnd"/>
            <w:r>
              <w:rPr>
                <w:rFonts w:ascii="Times New Roman" w:hAnsi="Times New Roman" w:cs="Times New Roman"/>
                <w:b w:val="0"/>
                <w:color w:val="333333"/>
                <w:shd w:val="clear" w:color="auto" w:fill="FFFFFF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333333"/>
                <w:shd w:val="clear" w:color="auto" w:fill="FFFFFF"/>
                <w:lang w:val="en-US"/>
              </w:rPr>
              <w:t>bồi</w:t>
            </w:r>
            <w:proofErr w:type="spellEnd"/>
            <w:r>
              <w:rPr>
                <w:rFonts w:ascii="Times New Roman" w:hAnsi="Times New Roman" w:cs="Times New Roman"/>
                <w:b w:val="0"/>
                <w:color w:val="333333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333333"/>
                <w:shd w:val="clear" w:color="auto" w:fill="FFFFFF"/>
                <w:lang w:val="en-US"/>
              </w:rPr>
              <w:t>dưỡng</w:t>
            </w:r>
            <w:proofErr w:type="spellEnd"/>
            <w:r>
              <w:rPr>
                <w:rFonts w:ascii="Times New Roman" w:hAnsi="Times New Roman" w:cs="Times New Roman"/>
                <w:b w:val="0"/>
                <w:color w:val="333333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333333"/>
                <w:shd w:val="clear" w:color="auto" w:fill="FFFFFF"/>
                <w:lang w:val="en-US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b w:val="0"/>
                <w:color w:val="333333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333333"/>
                <w:shd w:val="clear" w:color="auto" w:fill="FFFFFF"/>
                <w:lang w:val="en-US"/>
              </w:rPr>
              <w:t>chế</w:t>
            </w:r>
            <w:proofErr w:type="spellEnd"/>
            <w:r>
              <w:rPr>
                <w:rFonts w:ascii="Times New Roman" w:hAnsi="Times New Roman" w:cs="Times New Roman"/>
                <w:b w:val="0"/>
                <w:color w:val="333333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333333"/>
                <w:shd w:val="clear" w:color="auto" w:fill="FFFFFF"/>
                <w:lang w:val="en-US"/>
              </w:rPr>
              <w:t>độ</w:t>
            </w:r>
            <w:proofErr w:type="spellEnd"/>
            <w:r>
              <w:rPr>
                <w:rFonts w:ascii="Times New Roman" w:hAnsi="Times New Roman" w:cs="Times New Roman"/>
                <w:b w:val="0"/>
                <w:color w:val="333333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333333"/>
                <w:shd w:val="clear" w:color="auto" w:fill="FFFFFF"/>
                <w:lang w:val="en-US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b w:val="0"/>
                <w:color w:val="333333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333333"/>
                <w:shd w:val="clear" w:color="auto" w:fill="FFFFFF"/>
                <w:lang w:val="en-US"/>
              </w:rPr>
              <w:t>việc</w:t>
            </w:r>
            <w:proofErr w:type="spellEnd"/>
            <w:r>
              <w:rPr>
                <w:rFonts w:ascii="Times New Roman" w:hAnsi="Times New Roman" w:cs="Times New Roman"/>
                <w:b w:val="0"/>
                <w:color w:val="333333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333333"/>
                <w:shd w:val="clear" w:color="auto" w:fill="FFFFFF"/>
                <w:lang w:val="en-US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b w:val="0"/>
                <w:color w:val="333333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333333"/>
                <w:shd w:val="clear" w:color="auto" w:fill="FFFFFF"/>
                <w:lang w:val="en-US"/>
              </w:rPr>
              <w:t>nhà</w:t>
            </w:r>
            <w:proofErr w:type="spellEnd"/>
            <w:r>
              <w:rPr>
                <w:rFonts w:ascii="Times New Roman" w:hAnsi="Times New Roman" w:cs="Times New Roman"/>
                <w:b w:val="0"/>
                <w:color w:val="333333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333333"/>
                <w:shd w:val="clear" w:color="auto" w:fill="FFFFFF"/>
                <w:lang w:val="en-US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b w:val="0"/>
                <w:color w:val="333333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333333"/>
                <w:shd w:val="clear" w:color="auto" w:fill="FFFFFF"/>
                <w:lang w:val="en-US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b w:val="0"/>
                <w:color w:val="333333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333333"/>
                <w:shd w:val="clear" w:color="auto" w:fill="FFFFFF"/>
                <w:lang w:val="en-US"/>
              </w:rPr>
              <w:t>dục</w:t>
            </w:r>
            <w:proofErr w:type="spellEnd"/>
            <w:r>
              <w:rPr>
                <w:rFonts w:ascii="Times New Roman" w:hAnsi="Times New Roman" w:cs="Times New Roman"/>
                <w:b w:val="0"/>
                <w:color w:val="333333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333333"/>
                <w:shd w:val="clear" w:color="auto" w:fill="FFFFFF"/>
                <w:lang w:val="en-US"/>
              </w:rPr>
              <w:t>nghề</w:t>
            </w:r>
            <w:proofErr w:type="spellEnd"/>
            <w:r>
              <w:rPr>
                <w:rFonts w:ascii="Times New Roman" w:hAnsi="Times New Roman" w:cs="Times New Roman"/>
                <w:b w:val="0"/>
                <w:color w:val="333333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333333"/>
                <w:shd w:val="clear" w:color="auto" w:fill="FFFFFF"/>
                <w:lang w:val="en-US"/>
              </w:rPr>
              <w:t>nghiệp</w:t>
            </w:r>
            <w:proofErr w:type="spellEnd"/>
          </w:p>
        </w:tc>
        <w:tc>
          <w:tcPr>
            <w:tcW w:w="1701" w:type="dxa"/>
            <w:vAlign w:val="center"/>
          </w:tcPr>
          <w:p w:rsidR="00ED3471" w:rsidRPr="006B7091" w:rsidRDefault="00ED3471" w:rsidP="00F413BB">
            <w:pPr>
              <w:pStyle w:val="Heading1"/>
              <w:spacing w:before="120" w:after="120"/>
              <w:outlineLvl w:val="0"/>
              <w:rPr>
                <w:rFonts w:ascii="Times New Roman" w:hAnsi="Times New Roman" w:cs="Times New Roman"/>
                <w:b w:val="0"/>
                <w:iCs/>
                <w:color w:val="auto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iCs/>
                <w:color w:val="auto"/>
                <w:shd w:val="clear" w:color="auto" w:fill="FFFFFF"/>
                <w:lang w:val="en-US"/>
              </w:rPr>
              <w:t>28/12/2022</w:t>
            </w:r>
          </w:p>
        </w:tc>
        <w:tc>
          <w:tcPr>
            <w:tcW w:w="1559" w:type="dxa"/>
            <w:vAlign w:val="center"/>
          </w:tcPr>
          <w:p w:rsidR="00ED3471" w:rsidRPr="006B7091" w:rsidRDefault="00ED3471" w:rsidP="00F413BB">
            <w:pPr>
              <w:pStyle w:val="Heading1"/>
              <w:spacing w:before="120" w:after="120"/>
              <w:outlineLvl w:val="0"/>
              <w:rPr>
                <w:rFonts w:ascii="Times New Roman" w:hAnsi="Times New Roman" w:cs="Times New Roman"/>
                <w:b w:val="0"/>
                <w:iCs/>
                <w:color w:val="auto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iCs/>
                <w:color w:val="auto"/>
                <w:shd w:val="clear" w:color="auto" w:fill="FFFFFF"/>
                <w:lang w:val="en-US"/>
              </w:rPr>
              <w:t>01/3/2023</w:t>
            </w:r>
          </w:p>
        </w:tc>
      </w:tr>
      <w:tr w:rsidR="00ED3471" w:rsidRPr="002438FE" w:rsidTr="00F413BB">
        <w:tc>
          <w:tcPr>
            <w:tcW w:w="675" w:type="dxa"/>
            <w:vAlign w:val="center"/>
          </w:tcPr>
          <w:p w:rsidR="00ED3471" w:rsidRPr="002438FE" w:rsidRDefault="00ED3471" w:rsidP="00ED3471">
            <w:pPr>
              <w:pStyle w:val="Heading2"/>
              <w:numPr>
                <w:ilvl w:val="0"/>
                <w:numId w:val="1"/>
              </w:numPr>
              <w:spacing w:before="0" w:beforeAutospacing="0" w:after="0" w:afterAutospacing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ED3471" w:rsidRPr="000044D4" w:rsidRDefault="00ED3471" w:rsidP="00F413BB">
            <w:pPr>
              <w:pStyle w:val="Heading1"/>
              <w:spacing w:before="0" w:after="240"/>
              <w:outlineLvl w:val="0"/>
              <w:rPr>
                <w:rFonts w:ascii="Times New Roman" w:hAnsi="Times New Roman" w:cs="Times New Roman"/>
                <w:b w:val="0"/>
                <w:iCs/>
                <w:color w:val="auto"/>
                <w:shd w:val="clear" w:color="auto" w:fill="FFFFFF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iCs/>
                <w:color w:val="auto"/>
                <w:shd w:val="clear" w:color="auto" w:fill="FFFFFF"/>
                <w:lang w:val="en-US"/>
              </w:rPr>
              <w:t>Thông</w:t>
            </w:r>
            <w:proofErr w:type="spellEnd"/>
            <w:r>
              <w:rPr>
                <w:rFonts w:ascii="Times New Roman" w:hAnsi="Times New Roman" w:cs="Times New Roman"/>
                <w:b w:val="0"/>
                <w:iCs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iCs/>
                <w:color w:val="auto"/>
                <w:shd w:val="clear" w:color="auto" w:fill="FFFFFF"/>
                <w:lang w:val="en-US"/>
              </w:rPr>
              <w:t>tư</w:t>
            </w:r>
            <w:proofErr w:type="spellEnd"/>
            <w:r>
              <w:rPr>
                <w:rFonts w:ascii="Times New Roman" w:hAnsi="Times New Roman" w:cs="Times New Roman"/>
                <w:b w:val="0"/>
                <w:iCs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iCs/>
                <w:color w:val="auto"/>
                <w:shd w:val="clear" w:color="auto" w:fill="FFFFFF"/>
                <w:lang w:val="en-US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b w:val="0"/>
                <w:iCs/>
                <w:color w:val="auto"/>
                <w:shd w:val="clear" w:color="auto" w:fill="FFFFFF"/>
                <w:lang w:val="en-US"/>
              </w:rPr>
              <w:t xml:space="preserve"> 19/2022/TT-NHNN</w:t>
            </w:r>
          </w:p>
        </w:tc>
        <w:tc>
          <w:tcPr>
            <w:tcW w:w="1842" w:type="dxa"/>
            <w:vAlign w:val="center"/>
          </w:tcPr>
          <w:p w:rsidR="00ED3471" w:rsidRDefault="00ED3471" w:rsidP="00F413BB">
            <w:pPr>
              <w:pStyle w:val="Heading1"/>
              <w:spacing w:before="120" w:after="120"/>
              <w:jc w:val="center"/>
              <w:outlineLvl w:val="0"/>
              <w:rPr>
                <w:rFonts w:ascii="Times New Roman" w:hAnsi="Times New Roman" w:cs="Times New Roman"/>
                <w:b w:val="0"/>
                <w:iCs/>
                <w:color w:val="auto"/>
                <w:shd w:val="clear" w:color="auto" w:fill="FFFFFF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iCs/>
                <w:color w:val="auto"/>
                <w:shd w:val="clear" w:color="auto" w:fill="FFFFFF"/>
                <w:lang w:val="en-US"/>
              </w:rPr>
              <w:t>Ngân</w:t>
            </w:r>
            <w:proofErr w:type="spellEnd"/>
            <w:r>
              <w:rPr>
                <w:rFonts w:ascii="Times New Roman" w:hAnsi="Times New Roman" w:cs="Times New Roman"/>
                <w:b w:val="0"/>
                <w:iCs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iCs/>
                <w:color w:val="auto"/>
                <w:shd w:val="clear" w:color="auto" w:fill="FFFFFF"/>
                <w:lang w:val="en-US"/>
              </w:rPr>
              <w:t>hàng</w:t>
            </w:r>
            <w:proofErr w:type="spellEnd"/>
            <w:r>
              <w:rPr>
                <w:rFonts w:ascii="Times New Roman" w:hAnsi="Times New Roman" w:cs="Times New Roman"/>
                <w:b w:val="0"/>
                <w:iCs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iCs/>
                <w:color w:val="auto"/>
                <w:shd w:val="clear" w:color="auto" w:fill="FFFFFF"/>
                <w:lang w:val="en-US"/>
              </w:rPr>
              <w:t>nhà</w:t>
            </w:r>
            <w:proofErr w:type="spellEnd"/>
            <w:r>
              <w:rPr>
                <w:rFonts w:ascii="Times New Roman" w:hAnsi="Times New Roman" w:cs="Times New Roman"/>
                <w:b w:val="0"/>
                <w:iCs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iCs/>
                <w:color w:val="auto"/>
                <w:shd w:val="clear" w:color="auto" w:fill="FFFFFF"/>
                <w:lang w:val="en-US"/>
              </w:rPr>
              <w:t>nước</w:t>
            </w:r>
            <w:proofErr w:type="spellEnd"/>
          </w:p>
          <w:p w:rsidR="00ED3471" w:rsidRPr="000044D4" w:rsidRDefault="00ED3471" w:rsidP="00F413BB">
            <w:pPr>
              <w:pStyle w:val="Heading1"/>
              <w:spacing w:before="120" w:after="120"/>
              <w:jc w:val="center"/>
              <w:outlineLvl w:val="0"/>
              <w:rPr>
                <w:rFonts w:ascii="Times New Roman" w:hAnsi="Times New Roman" w:cs="Times New Roman"/>
                <w:b w:val="0"/>
                <w:iCs/>
                <w:color w:val="auto"/>
                <w:shd w:val="clear" w:color="auto" w:fill="FFFFFF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iCs/>
                <w:color w:val="auto"/>
                <w:shd w:val="clear" w:color="auto" w:fill="FFFFFF"/>
                <w:lang w:val="en-US"/>
              </w:rPr>
              <w:t>Việt</w:t>
            </w:r>
            <w:proofErr w:type="spellEnd"/>
            <w:r>
              <w:rPr>
                <w:rFonts w:ascii="Times New Roman" w:hAnsi="Times New Roman" w:cs="Times New Roman"/>
                <w:b w:val="0"/>
                <w:iCs/>
                <w:color w:val="auto"/>
                <w:shd w:val="clear" w:color="auto" w:fill="FFFFFF"/>
                <w:lang w:val="en-US"/>
              </w:rPr>
              <w:t xml:space="preserve"> Nam</w:t>
            </w:r>
          </w:p>
        </w:tc>
        <w:tc>
          <w:tcPr>
            <w:tcW w:w="5812" w:type="dxa"/>
            <w:vAlign w:val="center"/>
          </w:tcPr>
          <w:p w:rsidR="00ED3471" w:rsidRPr="00282498" w:rsidRDefault="00ED3471" w:rsidP="00F413BB">
            <w:pPr>
              <w:pStyle w:val="Heading1"/>
              <w:spacing w:before="120" w:after="12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282498">
              <w:rPr>
                <w:rFonts w:ascii="Times New Roman" w:hAnsi="Times New Roman" w:cs="Times New Roman"/>
                <w:b w:val="0"/>
                <w:color w:val="333333"/>
                <w:shd w:val="clear" w:color="auto" w:fill="FFFFFF"/>
                <w:lang w:val="en-US"/>
              </w:rPr>
              <w:t>H</w:t>
            </w:r>
            <w:r w:rsidRPr="00282498">
              <w:rPr>
                <w:rFonts w:ascii="Times New Roman" w:hAnsi="Times New Roman" w:cs="Times New Roman"/>
                <w:b w:val="0"/>
                <w:color w:val="333333"/>
                <w:shd w:val="clear" w:color="auto" w:fill="FFFFFF"/>
              </w:rPr>
              <w:t>ướng dẫn vị trí việc làm công chức nghiệp vụ chuyên ngành Ngân hàng trong cơ quan, tổ chức hành chính thuộc ngành, lĩnh vực Ngân hàng</w:t>
            </w:r>
          </w:p>
        </w:tc>
        <w:tc>
          <w:tcPr>
            <w:tcW w:w="1701" w:type="dxa"/>
            <w:vAlign w:val="center"/>
          </w:tcPr>
          <w:p w:rsidR="00ED3471" w:rsidRPr="00282498" w:rsidRDefault="00ED3471" w:rsidP="00F413BB">
            <w:pPr>
              <w:pStyle w:val="Heading1"/>
              <w:spacing w:before="120" w:after="120"/>
              <w:outlineLvl w:val="0"/>
              <w:rPr>
                <w:rFonts w:ascii="Times New Roman" w:hAnsi="Times New Roman" w:cs="Times New Roman"/>
                <w:b w:val="0"/>
                <w:iCs/>
                <w:color w:val="auto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iCs/>
                <w:color w:val="auto"/>
                <w:shd w:val="clear" w:color="auto" w:fill="FFFFFF"/>
                <w:lang w:val="en-US"/>
              </w:rPr>
              <w:t>30/12/2022</w:t>
            </w:r>
          </w:p>
        </w:tc>
        <w:tc>
          <w:tcPr>
            <w:tcW w:w="1559" w:type="dxa"/>
            <w:vAlign w:val="center"/>
          </w:tcPr>
          <w:p w:rsidR="00ED3471" w:rsidRDefault="00ED3471" w:rsidP="00F413BB">
            <w:pPr>
              <w:pStyle w:val="Heading1"/>
              <w:spacing w:before="120" w:after="120"/>
              <w:outlineLvl w:val="0"/>
              <w:rPr>
                <w:rFonts w:ascii="Times New Roman" w:hAnsi="Times New Roman" w:cs="Times New Roman"/>
                <w:b w:val="0"/>
                <w:iCs/>
                <w:color w:val="auto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iCs/>
                <w:color w:val="auto"/>
                <w:shd w:val="clear" w:color="auto" w:fill="FFFFFF"/>
                <w:lang w:val="en-US"/>
              </w:rPr>
              <w:t>01/3/2023</w:t>
            </w:r>
          </w:p>
        </w:tc>
      </w:tr>
      <w:tr w:rsidR="00ED3471" w:rsidRPr="002438FE" w:rsidTr="00F413BB">
        <w:tc>
          <w:tcPr>
            <w:tcW w:w="675" w:type="dxa"/>
            <w:vAlign w:val="center"/>
          </w:tcPr>
          <w:p w:rsidR="00ED3471" w:rsidRPr="002438FE" w:rsidRDefault="00ED3471" w:rsidP="00ED3471">
            <w:pPr>
              <w:pStyle w:val="Heading2"/>
              <w:numPr>
                <w:ilvl w:val="0"/>
                <w:numId w:val="1"/>
              </w:numPr>
              <w:spacing w:before="0" w:beforeAutospacing="0" w:after="0" w:afterAutospacing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ED3471" w:rsidRPr="00155D3E" w:rsidRDefault="00ED3471" w:rsidP="00F413BB">
            <w:pPr>
              <w:pStyle w:val="Heading1"/>
              <w:spacing w:before="0" w:after="240"/>
              <w:outlineLvl w:val="0"/>
              <w:rPr>
                <w:rFonts w:ascii="Times New Roman" w:hAnsi="Times New Roman" w:cs="Times New Roman"/>
                <w:b w:val="0"/>
                <w:iCs/>
                <w:color w:val="auto"/>
                <w:shd w:val="clear" w:color="auto" w:fill="FFFFFF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iCs/>
                <w:color w:val="auto"/>
                <w:shd w:val="clear" w:color="auto" w:fill="FFFFFF"/>
                <w:lang w:val="en-US"/>
              </w:rPr>
              <w:t>Thông</w:t>
            </w:r>
            <w:proofErr w:type="spellEnd"/>
            <w:r>
              <w:rPr>
                <w:rFonts w:ascii="Times New Roman" w:hAnsi="Times New Roman" w:cs="Times New Roman"/>
                <w:b w:val="0"/>
                <w:iCs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iCs/>
                <w:color w:val="auto"/>
                <w:shd w:val="clear" w:color="auto" w:fill="FFFFFF"/>
                <w:lang w:val="en-US"/>
              </w:rPr>
              <w:t>tư</w:t>
            </w:r>
            <w:proofErr w:type="spellEnd"/>
            <w:r>
              <w:rPr>
                <w:rFonts w:ascii="Times New Roman" w:hAnsi="Times New Roman" w:cs="Times New Roman"/>
                <w:b w:val="0"/>
                <w:iCs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iCs/>
                <w:color w:val="auto"/>
                <w:shd w:val="clear" w:color="auto" w:fill="FFFFFF"/>
                <w:lang w:val="en-US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b w:val="0"/>
                <w:iCs/>
                <w:color w:val="auto"/>
                <w:shd w:val="clear" w:color="auto" w:fill="FFFFFF"/>
                <w:lang w:val="en-US"/>
              </w:rPr>
              <w:t xml:space="preserve"> 26/2022/TT-BGTVT</w:t>
            </w:r>
          </w:p>
        </w:tc>
        <w:tc>
          <w:tcPr>
            <w:tcW w:w="1842" w:type="dxa"/>
            <w:vAlign w:val="center"/>
          </w:tcPr>
          <w:p w:rsidR="00ED3471" w:rsidRPr="00155D3E" w:rsidRDefault="00ED3471" w:rsidP="00F413BB">
            <w:pPr>
              <w:pStyle w:val="Heading1"/>
              <w:spacing w:before="120" w:after="120"/>
              <w:jc w:val="center"/>
              <w:outlineLvl w:val="0"/>
              <w:rPr>
                <w:rFonts w:ascii="Times New Roman" w:hAnsi="Times New Roman" w:cs="Times New Roman"/>
                <w:b w:val="0"/>
                <w:iCs/>
                <w:color w:val="auto"/>
                <w:shd w:val="clear" w:color="auto" w:fill="FFFFFF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iCs/>
                <w:color w:val="auto"/>
                <w:shd w:val="clear" w:color="auto" w:fill="FFFFFF"/>
                <w:lang w:val="en-US"/>
              </w:rPr>
              <w:t>Bộ</w:t>
            </w:r>
            <w:proofErr w:type="spellEnd"/>
            <w:r>
              <w:rPr>
                <w:rFonts w:ascii="Times New Roman" w:hAnsi="Times New Roman" w:cs="Times New Roman"/>
                <w:b w:val="0"/>
                <w:iCs/>
                <w:color w:val="auto"/>
                <w:shd w:val="clear" w:color="auto" w:fill="FFFFFF"/>
                <w:lang w:val="en-US"/>
              </w:rPr>
              <w:t xml:space="preserve"> GTVT</w:t>
            </w:r>
          </w:p>
        </w:tc>
        <w:tc>
          <w:tcPr>
            <w:tcW w:w="5812" w:type="dxa"/>
            <w:vAlign w:val="center"/>
          </w:tcPr>
          <w:p w:rsidR="00ED3471" w:rsidRPr="00155D3E" w:rsidRDefault="00ED3471" w:rsidP="00F413BB">
            <w:pPr>
              <w:pStyle w:val="Heading1"/>
              <w:spacing w:before="120" w:after="120"/>
              <w:jc w:val="both"/>
              <w:outlineLvl w:val="0"/>
              <w:rPr>
                <w:rFonts w:ascii="Times New Roman" w:hAnsi="Times New Roman" w:cs="Times New Roman"/>
                <w:b w:val="0"/>
                <w:color w:val="333333"/>
                <w:shd w:val="clear" w:color="auto" w:fill="FFFFFF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333333"/>
                <w:shd w:val="clear" w:color="auto" w:fill="FFFFFF"/>
                <w:lang w:val="en-US"/>
              </w:rPr>
              <w:t>Hướng</w:t>
            </w:r>
            <w:proofErr w:type="spellEnd"/>
            <w:r>
              <w:rPr>
                <w:rFonts w:ascii="Times New Roman" w:hAnsi="Times New Roman" w:cs="Times New Roman"/>
                <w:b w:val="0"/>
                <w:color w:val="333333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333333"/>
                <w:shd w:val="clear" w:color="auto" w:fill="FFFFFF"/>
                <w:lang w:val="en-US"/>
              </w:rPr>
              <w:t>dẫn</w:t>
            </w:r>
            <w:proofErr w:type="spellEnd"/>
            <w:r>
              <w:rPr>
                <w:rFonts w:ascii="Times New Roman" w:hAnsi="Times New Roman" w:cs="Times New Roman"/>
                <w:b w:val="0"/>
                <w:color w:val="333333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333333"/>
                <w:shd w:val="clear" w:color="auto" w:fill="FFFFFF"/>
                <w:lang w:val="en-US"/>
              </w:rPr>
              <w:t>vị</w:t>
            </w:r>
            <w:proofErr w:type="spellEnd"/>
            <w:r>
              <w:rPr>
                <w:rFonts w:ascii="Times New Roman" w:hAnsi="Times New Roman" w:cs="Times New Roman"/>
                <w:b w:val="0"/>
                <w:color w:val="333333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333333"/>
                <w:shd w:val="clear" w:color="auto" w:fill="FFFFFF"/>
                <w:lang w:val="en-US"/>
              </w:rPr>
              <w:t>trí</w:t>
            </w:r>
            <w:proofErr w:type="spellEnd"/>
            <w:r>
              <w:rPr>
                <w:rFonts w:ascii="Times New Roman" w:hAnsi="Times New Roman" w:cs="Times New Roman"/>
                <w:b w:val="0"/>
                <w:color w:val="333333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333333"/>
                <w:shd w:val="clear" w:color="auto" w:fill="FFFFFF"/>
                <w:lang w:val="en-US"/>
              </w:rPr>
              <w:t>việc</w:t>
            </w:r>
            <w:proofErr w:type="spellEnd"/>
            <w:r>
              <w:rPr>
                <w:rFonts w:ascii="Times New Roman" w:hAnsi="Times New Roman" w:cs="Times New Roman"/>
                <w:b w:val="0"/>
                <w:color w:val="333333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333333"/>
                <w:shd w:val="clear" w:color="auto" w:fill="FFFFFF"/>
                <w:lang w:val="en-US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b w:val="0"/>
                <w:color w:val="333333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333333"/>
                <w:shd w:val="clear" w:color="auto" w:fill="FFFFFF"/>
                <w:lang w:val="en-US"/>
              </w:rPr>
              <w:t>lãnh</w:t>
            </w:r>
            <w:proofErr w:type="spellEnd"/>
            <w:r>
              <w:rPr>
                <w:rFonts w:ascii="Times New Roman" w:hAnsi="Times New Roman" w:cs="Times New Roman"/>
                <w:b w:val="0"/>
                <w:color w:val="333333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333333"/>
                <w:shd w:val="clear" w:color="auto" w:fill="FFFFFF"/>
                <w:lang w:val="en-US"/>
              </w:rPr>
              <w:t>đạo</w:t>
            </w:r>
            <w:proofErr w:type="spellEnd"/>
            <w:r>
              <w:rPr>
                <w:rFonts w:ascii="Times New Roman" w:hAnsi="Times New Roman" w:cs="Times New Roman"/>
                <w:b w:val="0"/>
                <w:color w:val="333333"/>
                <w:shd w:val="clear" w:color="auto" w:fill="FFFFFF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333333"/>
                <w:shd w:val="clear" w:color="auto" w:fill="FFFFFF"/>
                <w:lang w:val="en-US"/>
              </w:rPr>
              <w:t>quản</w:t>
            </w:r>
            <w:proofErr w:type="spellEnd"/>
            <w:r>
              <w:rPr>
                <w:rFonts w:ascii="Times New Roman" w:hAnsi="Times New Roman" w:cs="Times New Roman"/>
                <w:b w:val="0"/>
                <w:color w:val="333333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333333"/>
                <w:shd w:val="clear" w:color="auto" w:fill="FFFFFF"/>
                <w:lang w:val="en-US"/>
              </w:rPr>
              <w:t>lý</w:t>
            </w:r>
            <w:proofErr w:type="spellEnd"/>
            <w:r>
              <w:rPr>
                <w:rFonts w:ascii="Times New Roman" w:hAnsi="Times New Roman" w:cs="Times New Roman"/>
                <w:b w:val="0"/>
                <w:color w:val="333333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333333"/>
                <w:shd w:val="clear" w:color="auto" w:fill="FFFFFF"/>
                <w:lang w:val="en-US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b w:val="0"/>
                <w:color w:val="333333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333333"/>
                <w:shd w:val="clear" w:color="auto" w:fill="FFFFFF"/>
                <w:lang w:val="en-US"/>
              </w:rPr>
              <w:t>chức</w:t>
            </w:r>
            <w:proofErr w:type="spellEnd"/>
            <w:r>
              <w:rPr>
                <w:rFonts w:ascii="Times New Roman" w:hAnsi="Times New Roman" w:cs="Times New Roman"/>
                <w:b w:val="0"/>
                <w:color w:val="333333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333333"/>
                <w:shd w:val="clear" w:color="auto" w:fill="FFFFFF"/>
                <w:lang w:val="en-US"/>
              </w:rPr>
              <w:t>danh</w:t>
            </w:r>
            <w:proofErr w:type="spellEnd"/>
            <w:r>
              <w:rPr>
                <w:rFonts w:ascii="Times New Roman" w:hAnsi="Times New Roman" w:cs="Times New Roman"/>
                <w:b w:val="0"/>
                <w:color w:val="333333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333333"/>
                <w:shd w:val="clear" w:color="auto" w:fill="FFFFFF"/>
                <w:lang w:val="en-US"/>
              </w:rPr>
              <w:t>nghề</w:t>
            </w:r>
            <w:proofErr w:type="spellEnd"/>
            <w:r>
              <w:rPr>
                <w:rFonts w:ascii="Times New Roman" w:hAnsi="Times New Roman" w:cs="Times New Roman"/>
                <w:b w:val="0"/>
                <w:color w:val="333333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333333"/>
                <w:shd w:val="clear" w:color="auto" w:fill="FFFFFF"/>
                <w:lang w:val="en-US"/>
              </w:rPr>
              <w:t>nghiệp</w:t>
            </w:r>
            <w:proofErr w:type="spellEnd"/>
            <w:r>
              <w:rPr>
                <w:rFonts w:ascii="Times New Roman" w:hAnsi="Times New Roman" w:cs="Times New Roman"/>
                <w:b w:val="0"/>
                <w:color w:val="333333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333333"/>
                <w:shd w:val="clear" w:color="auto" w:fill="FFFFFF"/>
                <w:lang w:val="en-US"/>
              </w:rPr>
              <w:t>chuyên</w:t>
            </w:r>
            <w:proofErr w:type="spellEnd"/>
            <w:r>
              <w:rPr>
                <w:rFonts w:ascii="Times New Roman" w:hAnsi="Times New Roman" w:cs="Times New Roman"/>
                <w:b w:val="0"/>
                <w:color w:val="333333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333333"/>
                <w:shd w:val="clear" w:color="auto" w:fill="FFFFFF"/>
                <w:lang w:val="en-US"/>
              </w:rPr>
              <w:t>ngành</w:t>
            </w:r>
            <w:proofErr w:type="spellEnd"/>
            <w:r>
              <w:rPr>
                <w:rFonts w:ascii="Times New Roman" w:hAnsi="Times New Roman" w:cs="Times New Roman"/>
                <w:b w:val="0"/>
                <w:color w:val="333333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333333"/>
                <w:shd w:val="clear" w:color="auto" w:fill="FFFFFF"/>
                <w:lang w:val="en-US"/>
              </w:rPr>
              <w:t>giao</w:t>
            </w:r>
            <w:proofErr w:type="spellEnd"/>
            <w:r>
              <w:rPr>
                <w:rFonts w:ascii="Times New Roman" w:hAnsi="Times New Roman" w:cs="Times New Roman"/>
                <w:b w:val="0"/>
                <w:color w:val="333333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333333"/>
                <w:shd w:val="clear" w:color="auto" w:fill="FFFFFF"/>
                <w:lang w:val="en-US"/>
              </w:rPr>
              <w:t>thông</w:t>
            </w:r>
            <w:proofErr w:type="spellEnd"/>
            <w:r>
              <w:rPr>
                <w:rFonts w:ascii="Times New Roman" w:hAnsi="Times New Roman" w:cs="Times New Roman"/>
                <w:b w:val="0"/>
                <w:color w:val="333333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333333"/>
                <w:shd w:val="clear" w:color="auto" w:fill="FFFFFF"/>
                <w:lang w:val="en-US"/>
              </w:rPr>
              <w:t>vận</w:t>
            </w:r>
            <w:proofErr w:type="spellEnd"/>
            <w:r>
              <w:rPr>
                <w:rFonts w:ascii="Times New Roman" w:hAnsi="Times New Roman" w:cs="Times New Roman"/>
                <w:b w:val="0"/>
                <w:color w:val="333333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333333"/>
                <w:shd w:val="clear" w:color="auto" w:fill="FFFFFF"/>
                <w:lang w:val="en-US"/>
              </w:rPr>
              <w:t>tải</w:t>
            </w:r>
            <w:proofErr w:type="spellEnd"/>
            <w:r>
              <w:rPr>
                <w:rFonts w:ascii="Times New Roman" w:hAnsi="Times New Roman" w:cs="Times New Roman"/>
                <w:b w:val="0"/>
                <w:color w:val="333333"/>
                <w:shd w:val="clear" w:color="auto" w:fill="FFFFFF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333333"/>
                <w:shd w:val="clear" w:color="auto" w:fill="FFFFFF"/>
                <w:lang w:val="en-US"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b w:val="0"/>
                <w:color w:val="333333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333333"/>
                <w:shd w:val="clear" w:color="auto" w:fill="FFFFFF"/>
                <w:lang w:val="en-US"/>
              </w:rPr>
              <w:t>đơn</w:t>
            </w:r>
            <w:proofErr w:type="spellEnd"/>
            <w:r>
              <w:rPr>
                <w:rFonts w:ascii="Times New Roman" w:hAnsi="Times New Roman" w:cs="Times New Roman"/>
                <w:b w:val="0"/>
                <w:color w:val="333333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333333"/>
                <w:shd w:val="clear" w:color="auto" w:fill="FFFFFF"/>
                <w:lang w:val="en-US"/>
              </w:rPr>
              <w:t>vị</w:t>
            </w:r>
            <w:proofErr w:type="spellEnd"/>
            <w:r>
              <w:rPr>
                <w:rFonts w:ascii="Times New Roman" w:hAnsi="Times New Roman" w:cs="Times New Roman"/>
                <w:b w:val="0"/>
                <w:color w:val="333333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333333"/>
                <w:shd w:val="clear" w:color="auto" w:fill="FFFFFF"/>
                <w:lang w:val="en-US"/>
              </w:rPr>
              <w:t>sự</w:t>
            </w:r>
            <w:proofErr w:type="spellEnd"/>
            <w:r>
              <w:rPr>
                <w:rFonts w:ascii="Times New Roman" w:hAnsi="Times New Roman" w:cs="Times New Roman"/>
                <w:b w:val="0"/>
                <w:color w:val="333333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333333"/>
                <w:shd w:val="clear" w:color="auto" w:fill="FFFFFF"/>
                <w:lang w:val="en-US"/>
              </w:rPr>
              <w:t>nghiệp</w:t>
            </w:r>
            <w:proofErr w:type="spellEnd"/>
            <w:r>
              <w:rPr>
                <w:rFonts w:ascii="Times New Roman" w:hAnsi="Times New Roman" w:cs="Times New Roman"/>
                <w:b w:val="0"/>
                <w:color w:val="333333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333333"/>
                <w:shd w:val="clear" w:color="auto" w:fill="FFFFFF"/>
                <w:lang w:val="en-US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b w:val="0"/>
                <w:color w:val="333333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333333"/>
                <w:shd w:val="clear" w:color="auto" w:fill="FFFFFF"/>
                <w:lang w:val="en-US"/>
              </w:rPr>
              <w:t>lập</w:t>
            </w:r>
            <w:proofErr w:type="spellEnd"/>
            <w:r>
              <w:rPr>
                <w:rFonts w:ascii="Times New Roman" w:hAnsi="Times New Roman" w:cs="Times New Roman"/>
                <w:b w:val="0"/>
                <w:color w:val="333333"/>
                <w:shd w:val="clear" w:color="auto" w:fill="FFFFFF"/>
                <w:lang w:val="en-US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333333"/>
                <w:shd w:val="clear" w:color="auto" w:fill="FFFFFF"/>
                <w:lang w:val="en-US"/>
              </w:rPr>
              <w:t>cơ</w:t>
            </w:r>
            <w:proofErr w:type="spellEnd"/>
            <w:r>
              <w:rPr>
                <w:rFonts w:ascii="Times New Roman" w:hAnsi="Times New Roman" w:cs="Times New Roman"/>
                <w:b w:val="0"/>
                <w:color w:val="333333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333333"/>
                <w:shd w:val="clear" w:color="auto" w:fill="FFFFFF"/>
                <w:lang w:val="en-US"/>
              </w:rPr>
              <w:t>cấu</w:t>
            </w:r>
            <w:proofErr w:type="spellEnd"/>
            <w:r>
              <w:rPr>
                <w:rFonts w:ascii="Times New Roman" w:hAnsi="Times New Roman" w:cs="Times New Roman"/>
                <w:b w:val="0"/>
                <w:color w:val="333333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333333"/>
                <w:shd w:val="clear" w:color="auto" w:fill="FFFFFF"/>
                <w:lang w:val="en-US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b w:val="0"/>
                <w:color w:val="333333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333333"/>
                <w:shd w:val="clear" w:color="auto" w:fill="FFFFFF"/>
                <w:lang w:val="en-US"/>
              </w:rPr>
              <w:t>chức</w:t>
            </w:r>
            <w:proofErr w:type="spellEnd"/>
            <w:r>
              <w:rPr>
                <w:rFonts w:ascii="Times New Roman" w:hAnsi="Times New Roman" w:cs="Times New Roman"/>
                <w:b w:val="0"/>
                <w:color w:val="333333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333333"/>
                <w:shd w:val="clear" w:color="auto" w:fill="FFFFFF"/>
                <w:lang w:val="en-US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b w:val="0"/>
                <w:color w:val="333333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333333"/>
                <w:shd w:val="clear" w:color="auto" w:fill="FFFFFF"/>
                <w:lang w:val="en-US"/>
              </w:rPr>
              <w:t>chức</w:t>
            </w:r>
            <w:proofErr w:type="spellEnd"/>
            <w:r>
              <w:rPr>
                <w:rFonts w:ascii="Times New Roman" w:hAnsi="Times New Roman" w:cs="Times New Roman"/>
                <w:b w:val="0"/>
                <w:color w:val="333333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333333"/>
                <w:shd w:val="clear" w:color="auto" w:fill="FFFFFF"/>
                <w:lang w:val="en-US"/>
              </w:rPr>
              <w:t>danh</w:t>
            </w:r>
            <w:proofErr w:type="spellEnd"/>
            <w:r>
              <w:rPr>
                <w:rFonts w:ascii="Times New Roman" w:hAnsi="Times New Roman" w:cs="Times New Roman"/>
                <w:b w:val="0"/>
                <w:color w:val="333333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333333"/>
                <w:shd w:val="clear" w:color="auto" w:fill="FFFFFF"/>
                <w:lang w:val="en-US"/>
              </w:rPr>
              <w:t>nghề</w:t>
            </w:r>
            <w:proofErr w:type="spellEnd"/>
            <w:r>
              <w:rPr>
                <w:rFonts w:ascii="Times New Roman" w:hAnsi="Times New Roman" w:cs="Times New Roman"/>
                <w:b w:val="0"/>
                <w:color w:val="333333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333333"/>
                <w:shd w:val="clear" w:color="auto" w:fill="FFFFFF"/>
                <w:lang w:val="en-US"/>
              </w:rPr>
              <w:t>nghiệp</w:t>
            </w:r>
            <w:proofErr w:type="spellEnd"/>
            <w:r>
              <w:rPr>
                <w:rFonts w:ascii="Times New Roman" w:hAnsi="Times New Roman" w:cs="Times New Roman"/>
                <w:b w:val="0"/>
                <w:color w:val="333333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333333"/>
                <w:shd w:val="clear" w:color="auto" w:fill="FFFFFF"/>
                <w:lang w:val="en-US"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b w:val="0"/>
                <w:color w:val="333333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333333"/>
                <w:shd w:val="clear" w:color="auto" w:fill="FFFFFF"/>
                <w:lang w:val="en-US"/>
              </w:rPr>
              <w:t>đơn</w:t>
            </w:r>
            <w:proofErr w:type="spellEnd"/>
            <w:r>
              <w:rPr>
                <w:rFonts w:ascii="Times New Roman" w:hAnsi="Times New Roman" w:cs="Times New Roman"/>
                <w:b w:val="0"/>
                <w:color w:val="333333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333333"/>
                <w:shd w:val="clear" w:color="auto" w:fill="FFFFFF"/>
                <w:lang w:val="en-US"/>
              </w:rPr>
              <w:lastRenderedPageBreak/>
              <w:t>vị</w:t>
            </w:r>
            <w:proofErr w:type="spellEnd"/>
            <w:r>
              <w:rPr>
                <w:rFonts w:ascii="Times New Roman" w:hAnsi="Times New Roman" w:cs="Times New Roman"/>
                <w:b w:val="0"/>
                <w:color w:val="333333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333333"/>
                <w:shd w:val="clear" w:color="auto" w:fill="FFFFFF"/>
                <w:lang w:val="en-US"/>
              </w:rPr>
              <w:t>sự</w:t>
            </w:r>
            <w:proofErr w:type="spellEnd"/>
            <w:r>
              <w:rPr>
                <w:rFonts w:ascii="Times New Roman" w:hAnsi="Times New Roman" w:cs="Times New Roman"/>
                <w:b w:val="0"/>
                <w:color w:val="333333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333333"/>
                <w:shd w:val="clear" w:color="auto" w:fill="FFFFFF"/>
                <w:lang w:val="en-US"/>
              </w:rPr>
              <w:t>nghiệp</w:t>
            </w:r>
            <w:proofErr w:type="spellEnd"/>
            <w:r>
              <w:rPr>
                <w:rFonts w:ascii="Times New Roman" w:hAnsi="Times New Roman" w:cs="Times New Roman"/>
                <w:b w:val="0"/>
                <w:color w:val="333333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333333"/>
                <w:shd w:val="clear" w:color="auto" w:fill="FFFFFF"/>
                <w:lang w:val="en-US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b w:val="0"/>
                <w:color w:val="333333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333333"/>
                <w:shd w:val="clear" w:color="auto" w:fill="FFFFFF"/>
                <w:lang w:val="en-US"/>
              </w:rPr>
              <w:t>lập</w:t>
            </w:r>
            <w:proofErr w:type="spellEnd"/>
            <w:r>
              <w:rPr>
                <w:rFonts w:ascii="Times New Roman" w:hAnsi="Times New Roman" w:cs="Times New Roman"/>
                <w:b w:val="0"/>
                <w:color w:val="333333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333333"/>
                <w:shd w:val="clear" w:color="auto" w:fill="FFFFFF"/>
                <w:lang w:val="en-US"/>
              </w:rPr>
              <w:t>thuộc</w:t>
            </w:r>
            <w:proofErr w:type="spellEnd"/>
            <w:r>
              <w:rPr>
                <w:rFonts w:ascii="Times New Roman" w:hAnsi="Times New Roman" w:cs="Times New Roman"/>
                <w:b w:val="0"/>
                <w:color w:val="333333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333333"/>
                <w:shd w:val="clear" w:color="auto" w:fill="FFFFFF"/>
                <w:lang w:val="en-US"/>
              </w:rPr>
              <w:t>ngành</w:t>
            </w:r>
            <w:proofErr w:type="spellEnd"/>
            <w:r>
              <w:rPr>
                <w:rFonts w:ascii="Times New Roman" w:hAnsi="Times New Roman" w:cs="Times New Roman"/>
                <w:b w:val="0"/>
                <w:color w:val="333333"/>
                <w:shd w:val="clear" w:color="auto" w:fill="FFFFFF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333333"/>
                <w:shd w:val="clear" w:color="auto" w:fill="FFFFFF"/>
                <w:lang w:val="en-US"/>
              </w:rPr>
              <w:t>lĩnh</w:t>
            </w:r>
            <w:proofErr w:type="spellEnd"/>
            <w:r>
              <w:rPr>
                <w:rFonts w:ascii="Times New Roman" w:hAnsi="Times New Roman" w:cs="Times New Roman"/>
                <w:b w:val="0"/>
                <w:color w:val="333333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333333"/>
                <w:shd w:val="clear" w:color="auto" w:fill="FFFFFF"/>
                <w:lang w:val="en-US"/>
              </w:rPr>
              <w:t>vực</w:t>
            </w:r>
            <w:proofErr w:type="spellEnd"/>
            <w:r>
              <w:rPr>
                <w:rFonts w:ascii="Times New Roman" w:hAnsi="Times New Roman" w:cs="Times New Roman"/>
                <w:b w:val="0"/>
                <w:color w:val="333333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333333"/>
                <w:shd w:val="clear" w:color="auto" w:fill="FFFFFF"/>
                <w:lang w:val="en-US"/>
              </w:rPr>
              <w:t>giao</w:t>
            </w:r>
            <w:proofErr w:type="spellEnd"/>
            <w:r>
              <w:rPr>
                <w:rFonts w:ascii="Times New Roman" w:hAnsi="Times New Roman" w:cs="Times New Roman"/>
                <w:b w:val="0"/>
                <w:color w:val="333333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333333"/>
                <w:shd w:val="clear" w:color="auto" w:fill="FFFFFF"/>
                <w:lang w:val="en-US"/>
              </w:rPr>
              <w:t>thông</w:t>
            </w:r>
            <w:proofErr w:type="spellEnd"/>
            <w:r>
              <w:rPr>
                <w:rFonts w:ascii="Times New Roman" w:hAnsi="Times New Roman" w:cs="Times New Roman"/>
                <w:b w:val="0"/>
                <w:color w:val="333333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333333"/>
                <w:shd w:val="clear" w:color="auto" w:fill="FFFFFF"/>
                <w:lang w:val="en-US"/>
              </w:rPr>
              <w:t>vận</w:t>
            </w:r>
            <w:proofErr w:type="spellEnd"/>
            <w:r>
              <w:rPr>
                <w:rFonts w:ascii="Times New Roman" w:hAnsi="Times New Roman" w:cs="Times New Roman"/>
                <w:b w:val="0"/>
                <w:color w:val="333333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333333"/>
                <w:shd w:val="clear" w:color="auto" w:fill="FFFFFF"/>
                <w:lang w:val="en-US"/>
              </w:rPr>
              <w:t>tải</w:t>
            </w:r>
            <w:proofErr w:type="spellEnd"/>
            <w:r>
              <w:rPr>
                <w:rFonts w:ascii="Times New Roman" w:hAnsi="Times New Roman" w:cs="Times New Roman"/>
                <w:b w:val="0"/>
                <w:color w:val="333333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D3471" w:rsidRPr="00896EC4" w:rsidRDefault="00ED3471" w:rsidP="00F413BB">
            <w:pPr>
              <w:pStyle w:val="Heading1"/>
              <w:spacing w:before="120" w:after="120"/>
              <w:outlineLvl w:val="0"/>
              <w:rPr>
                <w:rFonts w:ascii="Times New Roman" w:hAnsi="Times New Roman" w:cs="Times New Roman"/>
                <w:b w:val="0"/>
                <w:iCs/>
                <w:color w:val="auto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iCs/>
                <w:color w:val="auto"/>
                <w:shd w:val="clear" w:color="auto" w:fill="FFFFFF"/>
                <w:lang w:val="en-US"/>
              </w:rPr>
              <w:lastRenderedPageBreak/>
              <w:t>30/12/2022</w:t>
            </w:r>
          </w:p>
        </w:tc>
        <w:tc>
          <w:tcPr>
            <w:tcW w:w="1559" w:type="dxa"/>
            <w:vAlign w:val="center"/>
          </w:tcPr>
          <w:p w:rsidR="00ED3471" w:rsidRPr="00896EC4" w:rsidRDefault="00ED3471" w:rsidP="00F413BB">
            <w:pPr>
              <w:pStyle w:val="Heading1"/>
              <w:spacing w:before="120" w:after="120"/>
              <w:outlineLvl w:val="0"/>
              <w:rPr>
                <w:rFonts w:ascii="Times New Roman" w:hAnsi="Times New Roman" w:cs="Times New Roman"/>
                <w:b w:val="0"/>
                <w:iCs/>
                <w:color w:val="auto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iCs/>
                <w:color w:val="auto"/>
                <w:shd w:val="clear" w:color="auto" w:fill="FFFFFF"/>
                <w:lang w:val="en-US"/>
              </w:rPr>
              <w:t>01/3/2023</w:t>
            </w:r>
          </w:p>
        </w:tc>
      </w:tr>
      <w:tr w:rsidR="00ED3471" w:rsidRPr="002438FE" w:rsidTr="00F413BB">
        <w:tc>
          <w:tcPr>
            <w:tcW w:w="675" w:type="dxa"/>
            <w:vAlign w:val="center"/>
          </w:tcPr>
          <w:p w:rsidR="00ED3471" w:rsidRPr="002438FE" w:rsidRDefault="00ED3471" w:rsidP="00ED3471">
            <w:pPr>
              <w:pStyle w:val="Heading2"/>
              <w:numPr>
                <w:ilvl w:val="0"/>
                <w:numId w:val="1"/>
              </w:numPr>
              <w:spacing w:before="0" w:beforeAutospacing="0" w:after="0" w:afterAutospacing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ED3471" w:rsidRPr="00725692" w:rsidRDefault="00ED3471" w:rsidP="00F413BB">
            <w:pPr>
              <w:pStyle w:val="Heading1"/>
              <w:spacing w:before="0" w:after="240"/>
              <w:outlineLvl w:val="0"/>
              <w:rPr>
                <w:rFonts w:ascii="Times New Roman" w:hAnsi="Times New Roman" w:cs="Times New Roman"/>
                <w:b w:val="0"/>
                <w:color w:val="auto"/>
                <w:lang w:val="en-US"/>
              </w:rPr>
            </w:pPr>
            <w:r w:rsidRPr="00725692">
              <w:rPr>
                <w:rFonts w:ascii="Times New Roman" w:hAnsi="Times New Roman" w:cs="Times New Roman"/>
                <w:b w:val="0"/>
                <w:color w:val="333333"/>
                <w:shd w:val="clear" w:color="auto" w:fill="FFFFFF"/>
              </w:rPr>
              <w:t>Thông t</w:t>
            </w:r>
            <w:r w:rsidRPr="00725692">
              <w:rPr>
                <w:rFonts w:ascii="Times New Roman" w:hAnsi="Times New Roman" w:cs="Times New Roman"/>
                <w:b w:val="0"/>
                <w:color w:val="333333"/>
                <w:shd w:val="clear" w:color="auto" w:fill="FFFFFF"/>
                <w:lang w:val="en-US"/>
              </w:rPr>
              <w:t xml:space="preserve">ư </w:t>
            </w:r>
            <w:proofErr w:type="spellStart"/>
            <w:r w:rsidRPr="00725692">
              <w:rPr>
                <w:rFonts w:ascii="Times New Roman" w:hAnsi="Times New Roman" w:cs="Times New Roman"/>
                <w:b w:val="0"/>
                <w:color w:val="333333"/>
                <w:shd w:val="clear" w:color="auto" w:fill="FFFFFF"/>
                <w:lang w:val="en-US"/>
              </w:rPr>
              <w:t>số</w:t>
            </w:r>
            <w:proofErr w:type="spellEnd"/>
            <w:r w:rsidRPr="00725692">
              <w:rPr>
                <w:rFonts w:ascii="Times New Roman" w:hAnsi="Times New Roman" w:cs="Times New Roman"/>
                <w:b w:val="0"/>
                <w:color w:val="333333"/>
                <w:shd w:val="clear" w:color="auto" w:fill="FFFFFF"/>
                <w:lang w:val="en-US"/>
              </w:rPr>
              <w:t xml:space="preserve"> 38/2022/TT-BGTVT</w:t>
            </w:r>
            <w:r w:rsidRPr="00725692">
              <w:rPr>
                <w:rFonts w:ascii="Times New Roman" w:hAnsi="Times New Roman" w:cs="Times New Roman"/>
                <w:b w:val="0"/>
                <w:color w:val="auto"/>
                <w:lang w:val="en-US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ED3471" w:rsidRPr="00056DC9" w:rsidRDefault="00ED3471" w:rsidP="00F413BB">
            <w:pPr>
              <w:pStyle w:val="Heading1"/>
              <w:spacing w:before="120" w:after="12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lang w:val="en-US"/>
              </w:rPr>
              <w:t>Bộ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lang w:val="en-US"/>
              </w:rPr>
              <w:t xml:space="preserve"> GTVT</w:t>
            </w:r>
          </w:p>
        </w:tc>
        <w:tc>
          <w:tcPr>
            <w:tcW w:w="5812" w:type="dxa"/>
            <w:vAlign w:val="center"/>
          </w:tcPr>
          <w:p w:rsidR="00ED3471" w:rsidRPr="00F950A4" w:rsidRDefault="00ED3471" w:rsidP="00F413BB">
            <w:pPr>
              <w:pStyle w:val="Heading1"/>
              <w:spacing w:before="120" w:after="12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pacing w:val="-2"/>
                <w:shd w:val="clear" w:color="auto" w:fill="FFFFFF"/>
                <w:lang w:val="en-US"/>
              </w:rPr>
            </w:pPr>
            <w:r w:rsidRPr="00F950A4">
              <w:rPr>
                <w:rFonts w:ascii="Times New Roman" w:hAnsi="Times New Roman" w:cs="Times New Roman"/>
                <w:b w:val="0"/>
                <w:color w:val="333333"/>
                <w:spacing w:val="-2"/>
                <w:shd w:val="clear" w:color="auto" w:fill="FFFFFF"/>
                <w:lang w:val="en-US"/>
              </w:rPr>
              <w:t>Q</w:t>
            </w:r>
            <w:r w:rsidRPr="00F950A4">
              <w:rPr>
                <w:rFonts w:ascii="Times New Roman" w:hAnsi="Times New Roman" w:cs="Times New Roman"/>
                <w:b w:val="0"/>
                <w:color w:val="333333"/>
                <w:spacing w:val="-2"/>
                <w:shd w:val="clear" w:color="auto" w:fill="FFFFFF"/>
              </w:rPr>
              <w:t>uy định mã số, tiêu chuẩn chức danh nghề nghiệp và xếp lương viên chức chuyên ngành tìm kiếm cứu nạn hàng hải, thông tin an ninh hàng hải.</w:t>
            </w:r>
          </w:p>
        </w:tc>
        <w:tc>
          <w:tcPr>
            <w:tcW w:w="1701" w:type="dxa"/>
            <w:vAlign w:val="center"/>
          </w:tcPr>
          <w:p w:rsidR="00ED3471" w:rsidRPr="002438FE" w:rsidRDefault="00ED3471" w:rsidP="00F413BB">
            <w:pPr>
              <w:pStyle w:val="Heading1"/>
              <w:spacing w:before="120" w:after="120"/>
              <w:outlineLvl w:val="0"/>
              <w:rPr>
                <w:rFonts w:ascii="Times New Roman" w:hAnsi="Times New Roman" w:cs="Times New Roman"/>
                <w:b w:val="0"/>
                <w:iCs/>
                <w:color w:val="auto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iCs/>
                <w:color w:val="auto"/>
                <w:shd w:val="clear" w:color="auto" w:fill="FFFFFF"/>
                <w:lang w:val="en-US"/>
              </w:rPr>
              <w:t>30/12/2022</w:t>
            </w:r>
          </w:p>
        </w:tc>
        <w:tc>
          <w:tcPr>
            <w:tcW w:w="1559" w:type="dxa"/>
            <w:vAlign w:val="center"/>
          </w:tcPr>
          <w:p w:rsidR="00ED3471" w:rsidRPr="002438FE" w:rsidRDefault="00ED3471" w:rsidP="00F413BB">
            <w:pPr>
              <w:pStyle w:val="Heading1"/>
              <w:spacing w:before="120" w:after="120"/>
              <w:outlineLvl w:val="0"/>
              <w:rPr>
                <w:rFonts w:ascii="Times New Roman" w:hAnsi="Times New Roman" w:cs="Times New Roman"/>
                <w:b w:val="0"/>
                <w:iCs/>
                <w:color w:val="auto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iCs/>
                <w:color w:val="auto"/>
                <w:shd w:val="clear" w:color="auto" w:fill="FFFFFF"/>
                <w:lang w:val="en-US"/>
              </w:rPr>
              <w:t>01/3/2023</w:t>
            </w:r>
          </w:p>
        </w:tc>
      </w:tr>
      <w:tr w:rsidR="00ED3471" w:rsidRPr="002438FE" w:rsidTr="00F413BB">
        <w:tc>
          <w:tcPr>
            <w:tcW w:w="675" w:type="dxa"/>
            <w:vAlign w:val="center"/>
          </w:tcPr>
          <w:p w:rsidR="00ED3471" w:rsidRPr="002438FE" w:rsidRDefault="00ED3471" w:rsidP="00ED3471">
            <w:pPr>
              <w:pStyle w:val="Heading2"/>
              <w:numPr>
                <w:ilvl w:val="0"/>
                <w:numId w:val="1"/>
              </w:numPr>
              <w:spacing w:before="0" w:beforeAutospacing="0" w:after="0" w:afterAutospacing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ED3471" w:rsidRPr="002438FE" w:rsidRDefault="00ED3471" w:rsidP="00F413BB">
            <w:pPr>
              <w:pStyle w:val="Heading1"/>
              <w:spacing w:before="0" w:after="240"/>
              <w:outlineLvl w:val="0"/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</w:pPr>
            <w:r w:rsidRPr="00725692">
              <w:rPr>
                <w:rFonts w:ascii="Times New Roman" w:hAnsi="Times New Roman" w:cs="Times New Roman"/>
                <w:b w:val="0"/>
                <w:color w:val="333333"/>
                <w:shd w:val="clear" w:color="auto" w:fill="FFFFFF"/>
              </w:rPr>
              <w:t>Thông t</w:t>
            </w:r>
            <w:r w:rsidRPr="00725692">
              <w:rPr>
                <w:rFonts w:ascii="Times New Roman" w:hAnsi="Times New Roman" w:cs="Times New Roman"/>
                <w:b w:val="0"/>
                <w:color w:val="333333"/>
                <w:shd w:val="clear" w:color="auto" w:fill="FFFFFF"/>
                <w:lang w:val="en-US"/>
              </w:rPr>
              <w:t xml:space="preserve">ư </w:t>
            </w:r>
            <w:proofErr w:type="spellStart"/>
            <w:r w:rsidRPr="00725692">
              <w:rPr>
                <w:rFonts w:ascii="Times New Roman" w:hAnsi="Times New Roman" w:cs="Times New Roman"/>
                <w:b w:val="0"/>
                <w:color w:val="333333"/>
                <w:shd w:val="clear" w:color="auto" w:fill="FFFFFF"/>
                <w:lang w:val="en-US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b w:val="0"/>
                <w:color w:val="333333"/>
                <w:shd w:val="clear" w:color="auto" w:fill="FFFFFF"/>
                <w:lang w:val="en-US"/>
              </w:rPr>
              <w:t xml:space="preserve"> 39</w:t>
            </w:r>
            <w:r w:rsidRPr="00725692">
              <w:rPr>
                <w:rFonts w:ascii="Times New Roman" w:hAnsi="Times New Roman" w:cs="Times New Roman"/>
                <w:b w:val="0"/>
                <w:color w:val="333333"/>
                <w:shd w:val="clear" w:color="auto" w:fill="FFFFFF"/>
                <w:lang w:val="en-US"/>
              </w:rPr>
              <w:t>/2022/TT-BGTVT</w:t>
            </w:r>
          </w:p>
        </w:tc>
        <w:tc>
          <w:tcPr>
            <w:tcW w:w="1842" w:type="dxa"/>
            <w:vAlign w:val="center"/>
          </w:tcPr>
          <w:p w:rsidR="00ED3471" w:rsidRPr="002438FE" w:rsidRDefault="00ED3471" w:rsidP="00F413BB">
            <w:pPr>
              <w:pStyle w:val="Heading1"/>
              <w:spacing w:before="120" w:after="12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lang w:val="en-US"/>
              </w:rPr>
              <w:t>Bộ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lang w:val="en-US"/>
              </w:rPr>
              <w:t xml:space="preserve"> GTVT</w:t>
            </w:r>
          </w:p>
        </w:tc>
        <w:tc>
          <w:tcPr>
            <w:tcW w:w="5812" w:type="dxa"/>
            <w:vAlign w:val="center"/>
          </w:tcPr>
          <w:p w:rsidR="00ED3471" w:rsidRPr="00EC5FAB" w:rsidRDefault="00ED3471" w:rsidP="00F413BB">
            <w:pPr>
              <w:tabs>
                <w:tab w:val="left" w:pos="1075"/>
              </w:tabs>
              <w:jc w:val="both"/>
              <w:rPr>
                <w:spacing w:val="-6"/>
                <w:sz w:val="28"/>
                <w:szCs w:val="28"/>
                <w:lang w:val="en-US"/>
              </w:rPr>
            </w:pPr>
            <w:r w:rsidRPr="00EC5FAB">
              <w:rPr>
                <w:color w:val="333333"/>
                <w:spacing w:val="-2"/>
                <w:sz w:val="28"/>
                <w:szCs w:val="28"/>
                <w:shd w:val="clear" w:color="auto" w:fill="FFFFFF"/>
                <w:lang w:val="en-US"/>
              </w:rPr>
              <w:t>Q</w:t>
            </w:r>
            <w:r w:rsidRPr="00EC5FAB">
              <w:rPr>
                <w:color w:val="333333"/>
                <w:spacing w:val="-2"/>
                <w:sz w:val="28"/>
                <w:szCs w:val="28"/>
                <w:shd w:val="clear" w:color="auto" w:fill="FFFFFF"/>
              </w:rPr>
              <w:t>uy định mã số, tiêu chuẩn chức danh nghề nghiệp và xếp lương viên chức chuyên ngành</w:t>
            </w:r>
            <w:r>
              <w:rPr>
                <w:color w:val="333333"/>
                <w:spacing w:val="-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333333"/>
                <w:spacing w:val="-2"/>
                <w:sz w:val="28"/>
                <w:szCs w:val="28"/>
                <w:shd w:val="clear" w:color="auto" w:fill="FFFFFF"/>
                <w:lang w:val="en-US"/>
              </w:rPr>
              <w:t>cảng</w:t>
            </w:r>
            <w:proofErr w:type="spellEnd"/>
            <w:r>
              <w:rPr>
                <w:color w:val="333333"/>
                <w:spacing w:val="-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333333"/>
                <w:spacing w:val="-2"/>
                <w:sz w:val="28"/>
                <w:szCs w:val="28"/>
                <w:shd w:val="clear" w:color="auto" w:fill="FFFFFF"/>
                <w:lang w:val="en-US"/>
              </w:rPr>
              <w:t>vụ</w:t>
            </w:r>
            <w:proofErr w:type="spellEnd"/>
            <w:r>
              <w:rPr>
                <w:color w:val="333333"/>
                <w:spacing w:val="-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333333"/>
                <w:spacing w:val="-2"/>
                <w:sz w:val="28"/>
                <w:szCs w:val="28"/>
                <w:shd w:val="clear" w:color="auto" w:fill="FFFFFF"/>
                <w:lang w:val="en-US"/>
              </w:rPr>
              <w:t>đường</w:t>
            </w:r>
            <w:proofErr w:type="spellEnd"/>
            <w:r>
              <w:rPr>
                <w:color w:val="333333"/>
                <w:spacing w:val="-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333333"/>
                <w:spacing w:val="-2"/>
                <w:sz w:val="28"/>
                <w:szCs w:val="28"/>
                <w:shd w:val="clear" w:color="auto" w:fill="FFFFFF"/>
                <w:lang w:val="en-US"/>
              </w:rPr>
              <w:t>thủy</w:t>
            </w:r>
            <w:proofErr w:type="spellEnd"/>
            <w:r>
              <w:rPr>
                <w:color w:val="333333"/>
                <w:spacing w:val="-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333333"/>
                <w:spacing w:val="-2"/>
                <w:sz w:val="28"/>
                <w:szCs w:val="28"/>
                <w:shd w:val="clear" w:color="auto" w:fill="FFFFFF"/>
                <w:lang w:val="en-US"/>
              </w:rPr>
              <w:t>nội</w:t>
            </w:r>
            <w:proofErr w:type="spellEnd"/>
            <w:r>
              <w:rPr>
                <w:color w:val="333333"/>
                <w:spacing w:val="-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333333"/>
                <w:spacing w:val="-2"/>
                <w:sz w:val="28"/>
                <w:szCs w:val="28"/>
                <w:shd w:val="clear" w:color="auto" w:fill="FFFFFF"/>
                <w:lang w:val="en-US"/>
              </w:rPr>
              <w:t>địa</w:t>
            </w:r>
            <w:proofErr w:type="spellEnd"/>
            <w:r>
              <w:rPr>
                <w:color w:val="333333"/>
                <w:spacing w:val="-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EC5FAB">
              <w:rPr>
                <w:color w:val="333333"/>
                <w:spacing w:val="-2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701" w:type="dxa"/>
            <w:vAlign w:val="center"/>
          </w:tcPr>
          <w:p w:rsidR="00ED3471" w:rsidRPr="002438FE" w:rsidRDefault="00ED3471" w:rsidP="00F413BB">
            <w:pPr>
              <w:pStyle w:val="Heading1"/>
              <w:spacing w:before="120" w:after="120"/>
              <w:outlineLvl w:val="0"/>
              <w:rPr>
                <w:rFonts w:ascii="Times New Roman" w:hAnsi="Times New Roman" w:cs="Times New Roman"/>
                <w:b w:val="0"/>
                <w:iCs/>
                <w:color w:val="auto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iCs/>
                <w:color w:val="auto"/>
                <w:shd w:val="clear" w:color="auto" w:fill="FFFFFF"/>
                <w:lang w:val="en-US"/>
              </w:rPr>
              <w:t>30/12/2022</w:t>
            </w:r>
          </w:p>
        </w:tc>
        <w:tc>
          <w:tcPr>
            <w:tcW w:w="1559" w:type="dxa"/>
            <w:vAlign w:val="center"/>
          </w:tcPr>
          <w:p w:rsidR="00ED3471" w:rsidRPr="002438FE" w:rsidRDefault="00ED3471" w:rsidP="00F413BB">
            <w:pPr>
              <w:pStyle w:val="Heading1"/>
              <w:spacing w:before="120" w:after="120"/>
              <w:outlineLvl w:val="0"/>
              <w:rPr>
                <w:rFonts w:ascii="Times New Roman" w:hAnsi="Times New Roman" w:cs="Times New Roman"/>
                <w:b w:val="0"/>
                <w:iCs/>
                <w:color w:val="auto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iCs/>
                <w:color w:val="auto"/>
                <w:shd w:val="clear" w:color="auto" w:fill="FFFFFF"/>
                <w:lang w:val="en-US"/>
              </w:rPr>
              <w:t>01/3/2023</w:t>
            </w:r>
          </w:p>
        </w:tc>
      </w:tr>
      <w:tr w:rsidR="00ED3471" w:rsidRPr="002438FE" w:rsidTr="00F413BB">
        <w:tc>
          <w:tcPr>
            <w:tcW w:w="675" w:type="dxa"/>
            <w:vAlign w:val="center"/>
          </w:tcPr>
          <w:p w:rsidR="00ED3471" w:rsidRPr="002438FE" w:rsidRDefault="00ED3471" w:rsidP="00ED3471">
            <w:pPr>
              <w:pStyle w:val="Heading2"/>
              <w:numPr>
                <w:ilvl w:val="0"/>
                <w:numId w:val="1"/>
              </w:numPr>
              <w:spacing w:before="0" w:beforeAutospacing="0" w:after="0" w:afterAutospacing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ED3471" w:rsidRPr="00BE2277" w:rsidRDefault="00ED3471" w:rsidP="00F413BB">
            <w:pPr>
              <w:pStyle w:val="Heading1"/>
              <w:spacing w:before="0" w:after="240"/>
              <w:outlineLvl w:val="0"/>
              <w:rPr>
                <w:rFonts w:ascii="Times New Roman" w:hAnsi="Times New Roman" w:cs="Times New Roman"/>
                <w:b w:val="0"/>
                <w:color w:val="auto"/>
                <w:lang w:val="en-US"/>
              </w:rPr>
            </w:pPr>
            <w:r w:rsidRPr="00725692">
              <w:rPr>
                <w:rFonts w:ascii="Times New Roman" w:hAnsi="Times New Roman" w:cs="Times New Roman"/>
                <w:b w:val="0"/>
                <w:color w:val="333333"/>
                <w:shd w:val="clear" w:color="auto" w:fill="FFFFFF"/>
              </w:rPr>
              <w:t>Thông t</w:t>
            </w:r>
            <w:r w:rsidRPr="00725692">
              <w:rPr>
                <w:rFonts w:ascii="Times New Roman" w:hAnsi="Times New Roman" w:cs="Times New Roman"/>
                <w:b w:val="0"/>
                <w:color w:val="333333"/>
                <w:shd w:val="clear" w:color="auto" w:fill="FFFFFF"/>
                <w:lang w:val="en-US"/>
              </w:rPr>
              <w:t xml:space="preserve">ư </w:t>
            </w:r>
            <w:proofErr w:type="spellStart"/>
            <w:r w:rsidRPr="00725692">
              <w:rPr>
                <w:rFonts w:ascii="Times New Roman" w:hAnsi="Times New Roman" w:cs="Times New Roman"/>
                <w:b w:val="0"/>
                <w:color w:val="333333"/>
                <w:shd w:val="clear" w:color="auto" w:fill="FFFFFF"/>
                <w:lang w:val="en-US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b w:val="0"/>
                <w:color w:val="333333"/>
                <w:shd w:val="clear" w:color="auto" w:fill="FFFFFF"/>
                <w:lang w:val="en-US"/>
              </w:rPr>
              <w:t xml:space="preserve"> 40</w:t>
            </w:r>
            <w:r w:rsidRPr="00725692">
              <w:rPr>
                <w:rFonts w:ascii="Times New Roman" w:hAnsi="Times New Roman" w:cs="Times New Roman"/>
                <w:b w:val="0"/>
                <w:color w:val="333333"/>
                <w:shd w:val="clear" w:color="auto" w:fill="FFFFFF"/>
                <w:lang w:val="en-US"/>
              </w:rPr>
              <w:t>/2022/TT-BGTVT</w:t>
            </w:r>
          </w:p>
        </w:tc>
        <w:tc>
          <w:tcPr>
            <w:tcW w:w="1842" w:type="dxa"/>
            <w:vAlign w:val="center"/>
          </w:tcPr>
          <w:p w:rsidR="00ED3471" w:rsidRPr="002438FE" w:rsidRDefault="00ED3471" w:rsidP="00F413BB">
            <w:pPr>
              <w:pStyle w:val="Heading1"/>
              <w:spacing w:before="120" w:after="12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lang w:val="en-US"/>
              </w:rPr>
              <w:t>Bộ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lang w:val="en-US"/>
              </w:rPr>
              <w:t xml:space="preserve"> GTVT</w:t>
            </w:r>
          </w:p>
        </w:tc>
        <w:tc>
          <w:tcPr>
            <w:tcW w:w="5812" w:type="dxa"/>
            <w:vAlign w:val="center"/>
          </w:tcPr>
          <w:p w:rsidR="00ED3471" w:rsidRPr="00DB0724" w:rsidRDefault="00ED3471" w:rsidP="00F413BB">
            <w:pPr>
              <w:pStyle w:val="Heading1"/>
              <w:spacing w:before="120" w:after="12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</w:pPr>
            <w:r w:rsidRPr="00DB0724">
              <w:rPr>
                <w:rFonts w:ascii="Times New Roman" w:hAnsi="Times New Roman" w:cs="Times New Roman"/>
                <w:b w:val="0"/>
                <w:color w:val="333333"/>
                <w:spacing w:val="-2"/>
                <w:shd w:val="clear" w:color="auto" w:fill="FFFFFF"/>
                <w:lang w:val="en-US"/>
              </w:rPr>
              <w:t>Q</w:t>
            </w:r>
            <w:r w:rsidRPr="00DB0724">
              <w:rPr>
                <w:rFonts w:ascii="Times New Roman" w:hAnsi="Times New Roman" w:cs="Times New Roman"/>
                <w:b w:val="0"/>
                <w:color w:val="333333"/>
                <w:spacing w:val="-2"/>
                <w:shd w:val="clear" w:color="auto" w:fill="FFFFFF"/>
              </w:rPr>
              <w:t>uy định mã số, tiêu chuẩn chức danh nghề nghiệp và xếp lương viên chức chuyên ngành</w:t>
            </w:r>
            <w:r w:rsidRPr="00DB0724">
              <w:rPr>
                <w:rFonts w:ascii="Times New Roman" w:hAnsi="Times New Roman" w:cs="Times New Roman"/>
                <w:b w:val="0"/>
                <w:color w:val="333333"/>
                <w:spacing w:val="-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B0724">
              <w:rPr>
                <w:rFonts w:ascii="Times New Roman" w:hAnsi="Times New Roman" w:cs="Times New Roman"/>
                <w:b w:val="0"/>
                <w:color w:val="333333"/>
                <w:spacing w:val="-2"/>
                <w:shd w:val="clear" w:color="auto" w:fill="FFFFFF"/>
                <w:lang w:val="en-US"/>
              </w:rPr>
              <w:t>cảng</w:t>
            </w:r>
            <w:proofErr w:type="spellEnd"/>
            <w:r w:rsidRPr="00DB0724">
              <w:rPr>
                <w:rFonts w:ascii="Times New Roman" w:hAnsi="Times New Roman" w:cs="Times New Roman"/>
                <w:b w:val="0"/>
                <w:color w:val="333333"/>
                <w:spacing w:val="-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B0724">
              <w:rPr>
                <w:rFonts w:ascii="Times New Roman" w:hAnsi="Times New Roman" w:cs="Times New Roman"/>
                <w:b w:val="0"/>
                <w:color w:val="333333"/>
                <w:spacing w:val="-2"/>
                <w:shd w:val="clear" w:color="auto" w:fill="FFFFFF"/>
                <w:lang w:val="en-US"/>
              </w:rPr>
              <w:t>vụ</w:t>
            </w:r>
            <w:proofErr w:type="spellEnd"/>
            <w:r>
              <w:rPr>
                <w:rFonts w:ascii="Times New Roman" w:hAnsi="Times New Roman" w:cs="Times New Roman"/>
                <w:b w:val="0"/>
                <w:color w:val="333333"/>
                <w:spacing w:val="-2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333333"/>
                <w:spacing w:val="-2"/>
                <w:shd w:val="clear" w:color="auto" w:fill="FFFFFF"/>
                <w:lang w:val="en-US"/>
              </w:rPr>
              <w:t>hàng</w:t>
            </w:r>
            <w:proofErr w:type="spellEnd"/>
            <w:r>
              <w:rPr>
                <w:rFonts w:ascii="Times New Roman" w:hAnsi="Times New Roman" w:cs="Times New Roman"/>
                <w:b w:val="0"/>
                <w:color w:val="333333"/>
                <w:spacing w:val="-2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333333"/>
                <w:spacing w:val="-2"/>
                <w:shd w:val="clear" w:color="auto" w:fill="FFFFFF"/>
                <w:lang w:val="en-US"/>
              </w:rPr>
              <w:t>hải</w:t>
            </w:r>
            <w:proofErr w:type="spellEnd"/>
            <w:r>
              <w:rPr>
                <w:rFonts w:ascii="Times New Roman" w:hAnsi="Times New Roman" w:cs="Times New Roman"/>
                <w:b w:val="0"/>
                <w:color w:val="333333"/>
                <w:spacing w:val="-2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D3471" w:rsidRPr="002438FE" w:rsidRDefault="00ED3471" w:rsidP="00F413BB">
            <w:pPr>
              <w:pStyle w:val="Heading1"/>
              <w:spacing w:before="120" w:after="120"/>
              <w:outlineLvl w:val="0"/>
              <w:rPr>
                <w:rFonts w:ascii="Times New Roman" w:hAnsi="Times New Roman" w:cs="Times New Roman"/>
                <w:b w:val="0"/>
                <w:iCs/>
                <w:color w:val="auto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iCs/>
                <w:color w:val="auto"/>
                <w:shd w:val="clear" w:color="auto" w:fill="FFFFFF"/>
                <w:lang w:val="en-US"/>
              </w:rPr>
              <w:t>30/12/2022</w:t>
            </w:r>
          </w:p>
        </w:tc>
        <w:tc>
          <w:tcPr>
            <w:tcW w:w="1559" w:type="dxa"/>
            <w:vAlign w:val="center"/>
          </w:tcPr>
          <w:p w:rsidR="00ED3471" w:rsidRPr="002438FE" w:rsidRDefault="00ED3471" w:rsidP="00F413BB">
            <w:pPr>
              <w:pStyle w:val="Heading1"/>
              <w:spacing w:before="120" w:after="120"/>
              <w:outlineLvl w:val="0"/>
              <w:rPr>
                <w:rFonts w:ascii="Times New Roman" w:hAnsi="Times New Roman" w:cs="Times New Roman"/>
                <w:b w:val="0"/>
                <w:iCs/>
                <w:color w:val="auto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iCs/>
                <w:color w:val="auto"/>
                <w:shd w:val="clear" w:color="auto" w:fill="FFFFFF"/>
                <w:lang w:val="en-US"/>
              </w:rPr>
              <w:t>01/3/2023</w:t>
            </w:r>
          </w:p>
        </w:tc>
      </w:tr>
      <w:tr w:rsidR="00ED3471" w:rsidRPr="002438FE" w:rsidTr="00F413BB">
        <w:tc>
          <w:tcPr>
            <w:tcW w:w="675" w:type="dxa"/>
            <w:vAlign w:val="center"/>
          </w:tcPr>
          <w:p w:rsidR="00ED3471" w:rsidRPr="002438FE" w:rsidRDefault="00ED3471" w:rsidP="00ED3471">
            <w:pPr>
              <w:pStyle w:val="Heading2"/>
              <w:numPr>
                <w:ilvl w:val="0"/>
                <w:numId w:val="1"/>
              </w:numPr>
              <w:spacing w:before="0" w:beforeAutospacing="0" w:after="0" w:afterAutospacing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ED3471" w:rsidRPr="003D4370" w:rsidRDefault="00ED3471" w:rsidP="00F413BB">
            <w:pPr>
              <w:pStyle w:val="Heading1"/>
              <w:spacing w:before="0" w:after="240"/>
              <w:outlineLvl w:val="0"/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</w:pPr>
            <w:r w:rsidRPr="00725692">
              <w:rPr>
                <w:rFonts w:ascii="Times New Roman" w:hAnsi="Times New Roman" w:cs="Times New Roman"/>
                <w:b w:val="0"/>
                <w:color w:val="333333"/>
                <w:shd w:val="clear" w:color="auto" w:fill="FFFFFF"/>
              </w:rPr>
              <w:t>Thông t</w:t>
            </w:r>
            <w:r w:rsidRPr="00725692">
              <w:rPr>
                <w:rFonts w:ascii="Times New Roman" w:hAnsi="Times New Roman" w:cs="Times New Roman"/>
                <w:b w:val="0"/>
                <w:color w:val="333333"/>
                <w:shd w:val="clear" w:color="auto" w:fill="FFFFFF"/>
                <w:lang w:val="en-US"/>
              </w:rPr>
              <w:t xml:space="preserve">ư </w:t>
            </w:r>
            <w:proofErr w:type="spellStart"/>
            <w:r w:rsidRPr="00725692">
              <w:rPr>
                <w:rFonts w:ascii="Times New Roman" w:hAnsi="Times New Roman" w:cs="Times New Roman"/>
                <w:b w:val="0"/>
                <w:color w:val="333333"/>
                <w:shd w:val="clear" w:color="auto" w:fill="FFFFFF"/>
                <w:lang w:val="en-US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b w:val="0"/>
                <w:color w:val="333333"/>
                <w:shd w:val="clear" w:color="auto" w:fill="FFFFFF"/>
                <w:lang w:val="en-US"/>
              </w:rPr>
              <w:t xml:space="preserve"> 41</w:t>
            </w:r>
            <w:r w:rsidRPr="00725692">
              <w:rPr>
                <w:rFonts w:ascii="Times New Roman" w:hAnsi="Times New Roman" w:cs="Times New Roman"/>
                <w:b w:val="0"/>
                <w:color w:val="333333"/>
                <w:shd w:val="clear" w:color="auto" w:fill="FFFFFF"/>
                <w:lang w:val="en-US"/>
              </w:rPr>
              <w:t>/2022/TT-BGTVT</w:t>
            </w:r>
          </w:p>
        </w:tc>
        <w:tc>
          <w:tcPr>
            <w:tcW w:w="1842" w:type="dxa"/>
            <w:vAlign w:val="center"/>
          </w:tcPr>
          <w:p w:rsidR="00ED3471" w:rsidRPr="002438FE" w:rsidRDefault="00ED3471" w:rsidP="00F413BB">
            <w:pPr>
              <w:pStyle w:val="Heading1"/>
              <w:spacing w:before="120" w:after="12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lang w:val="en-US"/>
              </w:rPr>
              <w:t>Bộ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lang w:val="en-US"/>
              </w:rPr>
              <w:t xml:space="preserve"> GTVT</w:t>
            </w:r>
          </w:p>
        </w:tc>
        <w:tc>
          <w:tcPr>
            <w:tcW w:w="5812" w:type="dxa"/>
            <w:vAlign w:val="center"/>
          </w:tcPr>
          <w:p w:rsidR="00ED3471" w:rsidRPr="005020B5" w:rsidRDefault="00ED3471" w:rsidP="00F413BB">
            <w:pPr>
              <w:pStyle w:val="Heading1"/>
              <w:spacing w:before="120" w:after="12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pacing w:val="-8"/>
                <w:shd w:val="clear" w:color="auto" w:fill="FFFFFF"/>
                <w:lang w:val="en-US"/>
              </w:rPr>
            </w:pPr>
            <w:r w:rsidRPr="00DB0724">
              <w:rPr>
                <w:rFonts w:ascii="Times New Roman" w:hAnsi="Times New Roman" w:cs="Times New Roman"/>
                <w:b w:val="0"/>
                <w:color w:val="333333"/>
                <w:spacing w:val="-2"/>
                <w:shd w:val="clear" w:color="auto" w:fill="FFFFFF"/>
                <w:lang w:val="en-US"/>
              </w:rPr>
              <w:t>Q</w:t>
            </w:r>
            <w:r w:rsidRPr="00DB0724">
              <w:rPr>
                <w:rFonts w:ascii="Times New Roman" w:hAnsi="Times New Roman" w:cs="Times New Roman"/>
                <w:b w:val="0"/>
                <w:color w:val="333333"/>
                <w:spacing w:val="-2"/>
                <w:shd w:val="clear" w:color="auto" w:fill="FFFFFF"/>
              </w:rPr>
              <w:t>uy định mã số, tiêu chuẩn chức danh nghề nghiệp và xếp lương viên chức chuyên ngành</w:t>
            </w:r>
            <w:r>
              <w:rPr>
                <w:rFonts w:ascii="Times New Roman" w:hAnsi="Times New Roman" w:cs="Times New Roman"/>
                <w:b w:val="0"/>
                <w:color w:val="333333"/>
                <w:spacing w:val="-2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333333"/>
                <w:spacing w:val="-2"/>
                <w:shd w:val="clear" w:color="auto" w:fill="FFFFFF"/>
                <w:lang w:val="en-US"/>
              </w:rPr>
              <w:t>quản</w:t>
            </w:r>
            <w:proofErr w:type="spellEnd"/>
            <w:r>
              <w:rPr>
                <w:rFonts w:ascii="Times New Roman" w:hAnsi="Times New Roman" w:cs="Times New Roman"/>
                <w:b w:val="0"/>
                <w:color w:val="333333"/>
                <w:spacing w:val="-2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333333"/>
                <w:spacing w:val="-2"/>
                <w:shd w:val="clear" w:color="auto" w:fill="FFFFFF"/>
                <w:lang w:val="en-US"/>
              </w:rPr>
              <w:t>lý</w:t>
            </w:r>
            <w:proofErr w:type="spellEnd"/>
            <w:r>
              <w:rPr>
                <w:rFonts w:ascii="Times New Roman" w:hAnsi="Times New Roman" w:cs="Times New Roman"/>
                <w:b w:val="0"/>
                <w:color w:val="333333"/>
                <w:spacing w:val="-2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333333"/>
                <w:spacing w:val="-2"/>
                <w:shd w:val="clear" w:color="auto" w:fill="FFFFFF"/>
                <w:lang w:val="en-US"/>
              </w:rPr>
              <w:t>dự</w:t>
            </w:r>
            <w:proofErr w:type="spellEnd"/>
            <w:r>
              <w:rPr>
                <w:rFonts w:ascii="Times New Roman" w:hAnsi="Times New Roman" w:cs="Times New Roman"/>
                <w:b w:val="0"/>
                <w:color w:val="333333"/>
                <w:spacing w:val="-2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333333"/>
                <w:spacing w:val="-2"/>
                <w:shd w:val="clear" w:color="auto" w:fill="FFFFFF"/>
                <w:lang w:val="en-US"/>
              </w:rPr>
              <w:t>án</w:t>
            </w:r>
            <w:proofErr w:type="spellEnd"/>
            <w:r>
              <w:rPr>
                <w:rFonts w:ascii="Times New Roman" w:hAnsi="Times New Roman" w:cs="Times New Roman"/>
                <w:b w:val="0"/>
                <w:color w:val="333333"/>
                <w:spacing w:val="-2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333333"/>
                <w:spacing w:val="-2"/>
                <w:shd w:val="clear" w:color="auto" w:fill="FFFFFF"/>
                <w:lang w:val="en-US"/>
              </w:rPr>
              <w:t>hàng</w:t>
            </w:r>
            <w:proofErr w:type="spellEnd"/>
            <w:r>
              <w:rPr>
                <w:rFonts w:ascii="Times New Roman" w:hAnsi="Times New Roman" w:cs="Times New Roman"/>
                <w:b w:val="0"/>
                <w:color w:val="333333"/>
                <w:spacing w:val="-2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333333"/>
                <w:spacing w:val="-2"/>
                <w:shd w:val="clear" w:color="auto" w:fill="FFFFFF"/>
                <w:lang w:val="en-US"/>
              </w:rPr>
              <w:t>hải</w:t>
            </w:r>
            <w:proofErr w:type="spellEnd"/>
          </w:p>
        </w:tc>
        <w:tc>
          <w:tcPr>
            <w:tcW w:w="1701" w:type="dxa"/>
            <w:vAlign w:val="center"/>
          </w:tcPr>
          <w:p w:rsidR="00ED3471" w:rsidRPr="002438FE" w:rsidRDefault="00ED3471" w:rsidP="00F413BB">
            <w:pPr>
              <w:pStyle w:val="Heading1"/>
              <w:spacing w:before="120" w:after="120"/>
              <w:outlineLvl w:val="0"/>
              <w:rPr>
                <w:rFonts w:ascii="Times New Roman" w:hAnsi="Times New Roman" w:cs="Times New Roman"/>
                <w:b w:val="0"/>
                <w:iCs/>
                <w:color w:val="auto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iCs/>
                <w:color w:val="auto"/>
                <w:shd w:val="clear" w:color="auto" w:fill="FFFFFF"/>
                <w:lang w:val="en-US"/>
              </w:rPr>
              <w:t>30/12/2022</w:t>
            </w:r>
          </w:p>
        </w:tc>
        <w:tc>
          <w:tcPr>
            <w:tcW w:w="1559" w:type="dxa"/>
            <w:vAlign w:val="center"/>
          </w:tcPr>
          <w:p w:rsidR="00ED3471" w:rsidRPr="002438FE" w:rsidRDefault="00ED3471" w:rsidP="00F413BB">
            <w:pPr>
              <w:pStyle w:val="Heading1"/>
              <w:spacing w:before="120" w:after="120"/>
              <w:outlineLvl w:val="0"/>
              <w:rPr>
                <w:rFonts w:ascii="Times New Roman" w:hAnsi="Times New Roman" w:cs="Times New Roman"/>
                <w:b w:val="0"/>
                <w:iCs/>
                <w:color w:val="auto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iCs/>
                <w:color w:val="auto"/>
                <w:shd w:val="clear" w:color="auto" w:fill="FFFFFF"/>
                <w:lang w:val="en-US"/>
              </w:rPr>
              <w:t>01/3/2023</w:t>
            </w:r>
          </w:p>
        </w:tc>
      </w:tr>
      <w:tr w:rsidR="00ED3471" w:rsidRPr="008A6E58" w:rsidTr="00F413BB">
        <w:tc>
          <w:tcPr>
            <w:tcW w:w="675" w:type="dxa"/>
            <w:vAlign w:val="center"/>
          </w:tcPr>
          <w:p w:rsidR="00ED3471" w:rsidRPr="008A6E58" w:rsidRDefault="00ED3471" w:rsidP="00ED3471">
            <w:pPr>
              <w:pStyle w:val="Heading2"/>
              <w:numPr>
                <w:ilvl w:val="0"/>
                <w:numId w:val="1"/>
              </w:numPr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ED3471" w:rsidRPr="008A6E58" w:rsidRDefault="00ED3471" w:rsidP="00F413BB">
            <w:pPr>
              <w:pStyle w:val="Heading1"/>
              <w:spacing w:before="0" w:after="240"/>
              <w:outlineLvl w:val="0"/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</w:rPr>
            </w:pPr>
            <w:r w:rsidRPr="00725692">
              <w:rPr>
                <w:rFonts w:ascii="Times New Roman" w:hAnsi="Times New Roman" w:cs="Times New Roman"/>
                <w:b w:val="0"/>
                <w:color w:val="333333"/>
                <w:shd w:val="clear" w:color="auto" w:fill="FFFFFF"/>
              </w:rPr>
              <w:t>Thông t</w:t>
            </w:r>
            <w:r w:rsidRPr="00725692">
              <w:rPr>
                <w:rFonts w:ascii="Times New Roman" w:hAnsi="Times New Roman" w:cs="Times New Roman"/>
                <w:b w:val="0"/>
                <w:color w:val="333333"/>
                <w:shd w:val="clear" w:color="auto" w:fill="FFFFFF"/>
                <w:lang w:val="en-US"/>
              </w:rPr>
              <w:t xml:space="preserve">ư </w:t>
            </w:r>
            <w:proofErr w:type="spellStart"/>
            <w:r w:rsidRPr="00725692">
              <w:rPr>
                <w:rFonts w:ascii="Times New Roman" w:hAnsi="Times New Roman" w:cs="Times New Roman"/>
                <w:b w:val="0"/>
                <w:color w:val="333333"/>
                <w:shd w:val="clear" w:color="auto" w:fill="FFFFFF"/>
                <w:lang w:val="en-US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b w:val="0"/>
                <w:color w:val="333333"/>
                <w:shd w:val="clear" w:color="auto" w:fill="FFFFFF"/>
                <w:lang w:val="en-US"/>
              </w:rPr>
              <w:t xml:space="preserve"> 42</w:t>
            </w:r>
            <w:r w:rsidRPr="00725692">
              <w:rPr>
                <w:rFonts w:ascii="Times New Roman" w:hAnsi="Times New Roman" w:cs="Times New Roman"/>
                <w:b w:val="0"/>
                <w:color w:val="333333"/>
                <w:shd w:val="clear" w:color="auto" w:fill="FFFFFF"/>
                <w:lang w:val="en-US"/>
              </w:rPr>
              <w:t>/2022/TT-BGTVT</w:t>
            </w:r>
          </w:p>
        </w:tc>
        <w:tc>
          <w:tcPr>
            <w:tcW w:w="1842" w:type="dxa"/>
            <w:vAlign w:val="center"/>
          </w:tcPr>
          <w:p w:rsidR="00ED3471" w:rsidRPr="008A6E58" w:rsidRDefault="00ED3471" w:rsidP="00F413BB">
            <w:pPr>
              <w:pStyle w:val="Heading1"/>
              <w:spacing w:before="120" w:after="12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lang w:val="en-US"/>
              </w:rPr>
              <w:t>Bộ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lang w:val="en-US"/>
              </w:rPr>
              <w:t xml:space="preserve"> GTVT</w:t>
            </w:r>
          </w:p>
        </w:tc>
        <w:tc>
          <w:tcPr>
            <w:tcW w:w="5812" w:type="dxa"/>
            <w:vAlign w:val="center"/>
          </w:tcPr>
          <w:p w:rsidR="00ED3471" w:rsidRPr="00CE0959" w:rsidRDefault="00ED3471" w:rsidP="00F413BB">
            <w:pPr>
              <w:pStyle w:val="Heading1"/>
              <w:spacing w:before="120" w:after="12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hd w:val="clear" w:color="auto" w:fill="FFFFFF"/>
                <w:lang w:val="en-US"/>
              </w:rPr>
              <w:t>H</w:t>
            </w:r>
            <w:r w:rsidRPr="00CE0959">
              <w:rPr>
                <w:rFonts w:ascii="Times New Roman" w:hAnsi="Times New Roman" w:cs="Times New Roman"/>
                <w:b w:val="0"/>
                <w:color w:val="333333"/>
                <w:shd w:val="clear" w:color="auto" w:fill="FFFFFF"/>
              </w:rPr>
              <w:t>ướng dẫn về vị trí việc làm công chức nghiệp vụ chuyên ngành giao thông vận tải trong cơ quan, tổ chức thuộc ngành, lĩnh vực giao thông vận tải.</w:t>
            </w:r>
          </w:p>
        </w:tc>
        <w:tc>
          <w:tcPr>
            <w:tcW w:w="1701" w:type="dxa"/>
            <w:vAlign w:val="center"/>
          </w:tcPr>
          <w:p w:rsidR="00ED3471" w:rsidRPr="002438FE" w:rsidRDefault="00ED3471" w:rsidP="00F413BB">
            <w:pPr>
              <w:pStyle w:val="Heading1"/>
              <w:spacing w:before="120" w:after="120"/>
              <w:outlineLvl w:val="0"/>
              <w:rPr>
                <w:rFonts w:ascii="Times New Roman" w:hAnsi="Times New Roman" w:cs="Times New Roman"/>
                <w:b w:val="0"/>
                <w:iCs/>
                <w:color w:val="auto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iCs/>
                <w:color w:val="auto"/>
                <w:shd w:val="clear" w:color="auto" w:fill="FFFFFF"/>
                <w:lang w:val="en-US"/>
              </w:rPr>
              <w:t>30/12/2022</w:t>
            </w:r>
          </w:p>
        </w:tc>
        <w:tc>
          <w:tcPr>
            <w:tcW w:w="1559" w:type="dxa"/>
            <w:vAlign w:val="center"/>
          </w:tcPr>
          <w:p w:rsidR="00ED3471" w:rsidRPr="002438FE" w:rsidRDefault="00ED3471" w:rsidP="00F413BB">
            <w:pPr>
              <w:pStyle w:val="Heading1"/>
              <w:spacing w:before="120" w:after="120"/>
              <w:outlineLvl w:val="0"/>
              <w:rPr>
                <w:rFonts w:ascii="Times New Roman" w:hAnsi="Times New Roman" w:cs="Times New Roman"/>
                <w:b w:val="0"/>
                <w:iCs/>
                <w:color w:val="auto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iCs/>
                <w:color w:val="auto"/>
                <w:shd w:val="clear" w:color="auto" w:fill="FFFFFF"/>
                <w:lang w:val="en-US"/>
              </w:rPr>
              <w:t>01/3/2023</w:t>
            </w:r>
          </w:p>
        </w:tc>
      </w:tr>
      <w:tr w:rsidR="00ED3471" w:rsidRPr="002438FE" w:rsidTr="00F413BB">
        <w:tc>
          <w:tcPr>
            <w:tcW w:w="675" w:type="dxa"/>
            <w:vAlign w:val="center"/>
          </w:tcPr>
          <w:p w:rsidR="00ED3471" w:rsidRPr="002438FE" w:rsidRDefault="00ED3471" w:rsidP="00ED3471">
            <w:pPr>
              <w:pStyle w:val="Heading2"/>
              <w:numPr>
                <w:ilvl w:val="0"/>
                <w:numId w:val="1"/>
              </w:numPr>
              <w:spacing w:before="0" w:beforeAutospacing="0" w:after="0" w:afterAutospacing="0"/>
              <w:jc w:val="center"/>
              <w:outlineLvl w:val="1"/>
              <w:rPr>
                <w:sz w:val="28"/>
                <w:szCs w:val="28"/>
                <w:lang w:val="en-US"/>
              </w:rPr>
            </w:pPr>
          </w:p>
        </w:tc>
        <w:tc>
          <w:tcPr>
            <w:tcW w:w="4395" w:type="dxa"/>
            <w:vAlign w:val="center"/>
          </w:tcPr>
          <w:p w:rsidR="00ED3471" w:rsidRPr="008A6E58" w:rsidRDefault="00ED3471" w:rsidP="00F413BB">
            <w:pPr>
              <w:pStyle w:val="Heading1"/>
              <w:spacing w:before="0" w:after="240"/>
              <w:outlineLvl w:val="0"/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</w:rPr>
            </w:pPr>
            <w:r w:rsidRPr="00725692">
              <w:rPr>
                <w:rFonts w:ascii="Times New Roman" w:hAnsi="Times New Roman" w:cs="Times New Roman"/>
                <w:b w:val="0"/>
                <w:color w:val="333333"/>
                <w:shd w:val="clear" w:color="auto" w:fill="FFFFFF"/>
              </w:rPr>
              <w:t>Thông t</w:t>
            </w:r>
            <w:r w:rsidRPr="00725692">
              <w:rPr>
                <w:rFonts w:ascii="Times New Roman" w:hAnsi="Times New Roman" w:cs="Times New Roman"/>
                <w:b w:val="0"/>
                <w:color w:val="333333"/>
                <w:shd w:val="clear" w:color="auto" w:fill="FFFFFF"/>
                <w:lang w:val="en-US"/>
              </w:rPr>
              <w:t xml:space="preserve">ư </w:t>
            </w:r>
            <w:proofErr w:type="spellStart"/>
            <w:r w:rsidRPr="00725692">
              <w:rPr>
                <w:rFonts w:ascii="Times New Roman" w:hAnsi="Times New Roman" w:cs="Times New Roman"/>
                <w:b w:val="0"/>
                <w:color w:val="333333"/>
                <w:shd w:val="clear" w:color="auto" w:fill="FFFFFF"/>
                <w:lang w:val="en-US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b w:val="0"/>
                <w:color w:val="333333"/>
                <w:shd w:val="clear" w:color="auto" w:fill="FFFFFF"/>
                <w:lang w:val="en-US"/>
              </w:rPr>
              <w:t xml:space="preserve"> 43</w:t>
            </w:r>
            <w:r w:rsidRPr="00725692">
              <w:rPr>
                <w:rFonts w:ascii="Times New Roman" w:hAnsi="Times New Roman" w:cs="Times New Roman"/>
                <w:b w:val="0"/>
                <w:color w:val="333333"/>
                <w:shd w:val="clear" w:color="auto" w:fill="FFFFFF"/>
                <w:lang w:val="en-US"/>
              </w:rPr>
              <w:t>/2022/TT-BGTVT</w:t>
            </w:r>
          </w:p>
        </w:tc>
        <w:tc>
          <w:tcPr>
            <w:tcW w:w="1842" w:type="dxa"/>
            <w:vAlign w:val="center"/>
          </w:tcPr>
          <w:p w:rsidR="00ED3471" w:rsidRPr="008A6E58" w:rsidRDefault="00ED3471" w:rsidP="00F413BB">
            <w:pPr>
              <w:pStyle w:val="Heading1"/>
              <w:spacing w:before="120" w:after="12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lang w:val="en-US"/>
              </w:rPr>
              <w:t>Bộ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lang w:val="en-US"/>
              </w:rPr>
              <w:t xml:space="preserve"> GTVT</w:t>
            </w:r>
          </w:p>
        </w:tc>
        <w:tc>
          <w:tcPr>
            <w:tcW w:w="5812" w:type="dxa"/>
            <w:vAlign w:val="center"/>
          </w:tcPr>
          <w:p w:rsidR="00ED3471" w:rsidRPr="004579FD" w:rsidRDefault="00ED3471" w:rsidP="00F413BB">
            <w:pPr>
              <w:pStyle w:val="Heading1"/>
              <w:spacing w:before="120" w:after="12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</w:pPr>
            <w:r w:rsidRPr="00DB0724">
              <w:rPr>
                <w:rFonts w:ascii="Times New Roman" w:hAnsi="Times New Roman" w:cs="Times New Roman"/>
                <w:b w:val="0"/>
                <w:color w:val="333333"/>
                <w:spacing w:val="-2"/>
                <w:shd w:val="clear" w:color="auto" w:fill="FFFFFF"/>
                <w:lang w:val="en-US"/>
              </w:rPr>
              <w:t>Q</w:t>
            </w:r>
            <w:r w:rsidRPr="00DB0724">
              <w:rPr>
                <w:rFonts w:ascii="Times New Roman" w:hAnsi="Times New Roman" w:cs="Times New Roman"/>
                <w:b w:val="0"/>
                <w:color w:val="333333"/>
                <w:spacing w:val="-2"/>
                <w:shd w:val="clear" w:color="auto" w:fill="FFFFFF"/>
              </w:rPr>
              <w:t>uy định mã số, tiêu chuẩn chức danh nghề nghiệp và xếp lương viên chức chuyên ngành</w:t>
            </w:r>
            <w:r>
              <w:rPr>
                <w:rFonts w:ascii="Times New Roman" w:hAnsi="Times New Roman" w:cs="Times New Roman"/>
                <w:b w:val="0"/>
                <w:color w:val="333333"/>
                <w:spacing w:val="-2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333333"/>
                <w:spacing w:val="-2"/>
                <w:shd w:val="clear" w:color="auto" w:fill="FFFFFF"/>
                <w:lang w:val="en-US"/>
              </w:rPr>
              <w:t>quản</w:t>
            </w:r>
            <w:proofErr w:type="spellEnd"/>
            <w:r>
              <w:rPr>
                <w:rFonts w:ascii="Times New Roman" w:hAnsi="Times New Roman" w:cs="Times New Roman"/>
                <w:b w:val="0"/>
                <w:color w:val="333333"/>
                <w:spacing w:val="-2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333333"/>
                <w:spacing w:val="-2"/>
                <w:shd w:val="clear" w:color="auto" w:fill="FFFFFF"/>
                <w:lang w:val="en-US"/>
              </w:rPr>
              <w:t>lý</w:t>
            </w:r>
            <w:proofErr w:type="spellEnd"/>
            <w:r>
              <w:rPr>
                <w:rFonts w:ascii="Times New Roman" w:hAnsi="Times New Roman" w:cs="Times New Roman"/>
                <w:b w:val="0"/>
                <w:color w:val="333333"/>
                <w:spacing w:val="-2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333333"/>
                <w:spacing w:val="-2"/>
                <w:shd w:val="clear" w:color="auto" w:fill="FFFFFF"/>
                <w:lang w:val="en-US"/>
              </w:rPr>
              <w:t>dự</w:t>
            </w:r>
            <w:proofErr w:type="spellEnd"/>
            <w:r>
              <w:rPr>
                <w:rFonts w:ascii="Times New Roman" w:hAnsi="Times New Roman" w:cs="Times New Roman"/>
                <w:b w:val="0"/>
                <w:color w:val="333333"/>
                <w:spacing w:val="-2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333333"/>
                <w:spacing w:val="-2"/>
                <w:shd w:val="clear" w:color="auto" w:fill="FFFFFF"/>
                <w:lang w:val="en-US"/>
              </w:rPr>
              <w:t>án</w:t>
            </w:r>
            <w:proofErr w:type="spellEnd"/>
            <w:r>
              <w:rPr>
                <w:rFonts w:ascii="Times New Roman" w:hAnsi="Times New Roman" w:cs="Times New Roman"/>
                <w:b w:val="0"/>
                <w:color w:val="333333"/>
                <w:spacing w:val="-2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333333"/>
                <w:spacing w:val="-2"/>
                <w:shd w:val="clear" w:color="auto" w:fill="FFFFFF"/>
                <w:lang w:val="en-US"/>
              </w:rPr>
              <w:t>đường</w:t>
            </w:r>
            <w:proofErr w:type="spellEnd"/>
            <w:r>
              <w:rPr>
                <w:rFonts w:ascii="Times New Roman" w:hAnsi="Times New Roman" w:cs="Times New Roman"/>
                <w:b w:val="0"/>
                <w:color w:val="333333"/>
                <w:spacing w:val="-2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333333"/>
                <w:spacing w:val="-2"/>
                <w:shd w:val="clear" w:color="auto" w:fill="FFFFFF"/>
                <w:lang w:val="en-US"/>
              </w:rPr>
              <w:t>thủy</w:t>
            </w:r>
            <w:proofErr w:type="spellEnd"/>
            <w:r>
              <w:rPr>
                <w:rFonts w:ascii="Times New Roman" w:hAnsi="Times New Roman" w:cs="Times New Roman"/>
                <w:b w:val="0"/>
                <w:color w:val="333333"/>
                <w:spacing w:val="-2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D3471" w:rsidRPr="002438FE" w:rsidRDefault="00ED3471" w:rsidP="00F413BB">
            <w:pPr>
              <w:pStyle w:val="Heading1"/>
              <w:spacing w:before="120" w:after="120"/>
              <w:outlineLvl w:val="0"/>
              <w:rPr>
                <w:rFonts w:ascii="Times New Roman" w:hAnsi="Times New Roman" w:cs="Times New Roman"/>
                <w:b w:val="0"/>
                <w:iCs/>
                <w:color w:val="auto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iCs/>
                <w:color w:val="auto"/>
                <w:shd w:val="clear" w:color="auto" w:fill="FFFFFF"/>
                <w:lang w:val="en-US"/>
              </w:rPr>
              <w:t>30/12/2022</w:t>
            </w:r>
          </w:p>
        </w:tc>
        <w:tc>
          <w:tcPr>
            <w:tcW w:w="1559" w:type="dxa"/>
            <w:vAlign w:val="center"/>
          </w:tcPr>
          <w:p w:rsidR="00ED3471" w:rsidRPr="002438FE" w:rsidRDefault="00ED3471" w:rsidP="00F413BB">
            <w:pPr>
              <w:pStyle w:val="Heading1"/>
              <w:spacing w:before="120" w:after="120"/>
              <w:outlineLvl w:val="0"/>
              <w:rPr>
                <w:rFonts w:ascii="Times New Roman" w:hAnsi="Times New Roman" w:cs="Times New Roman"/>
                <w:b w:val="0"/>
                <w:iCs/>
                <w:color w:val="auto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iCs/>
                <w:color w:val="auto"/>
                <w:shd w:val="clear" w:color="auto" w:fill="FFFFFF"/>
                <w:lang w:val="en-US"/>
              </w:rPr>
              <w:t>01/3/2023</w:t>
            </w:r>
          </w:p>
        </w:tc>
      </w:tr>
      <w:tr w:rsidR="00ED3471" w:rsidRPr="002438FE" w:rsidTr="00F413BB">
        <w:tc>
          <w:tcPr>
            <w:tcW w:w="675" w:type="dxa"/>
            <w:vAlign w:val="center"/>
          </w:tcPr>
          <w:p w:rsidR="00ED3471" w:rsidRPr="002438FE" w:rsidRDefault="00ED3471" w:rsidP="00ED3471">
            <w:pPr>
              <w:pStyle w:val="Heading2"/>
              <w:numPr>
                <w:ilvl w:val="0"/>
                <w:numId w:val="1"/>
              </w:numPr>
              <w:spacing w:before="0" w:beforeAutospacing="0" w:after="0" w:afterAutospacing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ED3471" w:rsidRPr="008A6E58" w:rsidRDefault="00ED3471" w:rsidP="00F413BB">
            <w:pPr>
              <w:pStyle w:val="Heading1"/>
              <w:spacing w:before="0" w:after="240"/>
              <w:outlineLvl w:val="0"/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</w:rPr>
            </w:pPr>
            <w:r w:rsidRPr="00725692">
              <w:rPr>
                <w:rFonts w:ascii="Times New Roman" w:hAnsi="Times New Roman" w:cs="Times New Roman"/>
                <w:b w:val="0"/>
                <w:color w:val="333333"/>
                <w:shd w:val="clear" w:color="auto" w:fill="FFFFFF"/>
              </w:rPr>
              <w:t>Thông t</w:t>
            </w:r>
            <w:r w:rsidRPr="00725692">
              <w:rPr>
                <w:rFonts w:ascii="Times New Roman" w:hAnsi="Times New Roman" w:cs="Times New Roman"/>
                <w:b w:val="0"/>
                <w:color w:val="333333"/>
                <w:shd w:val="clear" w:color="auto" w:fill="FFFFFF"/>
                <w:lang w:val="en-US"/>
              </w:rPr>
              <w:t xml:space="preserve">ư </w:t>
            </w:r>
            <w:proofErr w:type="spellStart"/>
            <w:r w:rsidRPr="00725692">
              <w:rPr>
                <w:rFonts w:ascii="Times New Roman" w:hAnsi="Times New Roman" w:cs="Times New Roman"/>
                <w:b w:val="0"/>
                <w:color w:val="333333"/>
                <w:shd w:val="clear" w:color="auto" w:fill="FFFFFF"/>
                <w:lang w:val="en-US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b w:val="0"/>
                <w:color w:val="333333"/>
                <w:shd w:val="clear" w:color="auto" w:fill="FFFFFF"/>
                <w:lang w:val="en-US"/>
              </w:rPr>
              <w:t xml:space="preserve"> 44</w:t>
            </w:r>
            <w:r w:rsidRPr="00725692">
              <w:rPr>
                <w:rFonts w:ascii="Times New Roman" w:hAnsi="Times New Roman" w:cs="Times New Roman"/>
                <w:b w:val="0"/>
                <w:color w:val="333333"/>
                <w:shd w:val="clear" w:color="auto" w:fill="FFFFFF"/>
                <w:lang w:val="en-US"/>
              </w:rPr>
              <w:t>/2022/TT-BGTVT</w:t>
            </w:r>
          </w:p>
        </w:tc>
        <w:tc>
          <w:tcPr>
            <w:tcW w:w="1842" w:type="dxa"/>
            <w:vAlign w:val="center"/>
          </w:tcPr>
          <w:p w:rsidR="00ED3471" w:rsidRPr="002438FE" w:rsidRDefault="00ED3471" w:rsidP="00F413BB">
            <w:pPr>
              <w:pStyle w:val="Heading1"/>
              <w:spacing w:before="120" w:after="12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lang w:val="en-US"/>
              </w:rPr>
              <w:t>Bộ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lang w:val="en-US"/>
              </w:rPr>
              <w:t xml:space="preserve"> GTVT</w:t>
            </w:r>
          </w:p>
        </w:tc>
        <w:tc>
          <w:tcPr>
            <w:tcW w:w="5812" w:type="dxa"/>
            <w:vAlign w:val="center"/>
          </w:tcPr>
          <w:p w:rsidR="00ED3471" w:rsidRPr="00C206A5" w:rsidRDefault="00ED3471" w:rsidP="00F413BB">
            <w:pPr>
              <w:pStyle w:val="Heading1"/>
              <w:spacing w:before="120" w:after="12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pacing w:val="-14"/>
                <w:shd w:val="clear" w:color="auto" w:fill="FFFFFF"/>
                <w:lang w:val="en-US"/>
              </w:rPr>
            </w:pPr>
            <w:r w:rsidRPr="00C206A5">
              <w:rPr>
                <w:rFonts w:ascii="Times New Roman" w:hAnsi="Times New Roman" w:cs="Times New Roman"/>
                <w:b w:val="0"/>
                <w:color w:val="333333"/>
                <w:spacing w:val="-14"/>
                <w:shd w:val="clear" w:color="auto" w:fill="FFFFFF"/>
                <w:lang w:val="en-US"/>
              </w:rPr>
              <w:t>Q</w:t>
            </w:r>
            <w:r w:rsidRPr="00C206A5">
              <w:rPr>
                <w:rFonts w:ascii="Times New Roman" w:hAnsi="Times New Roman" w:cs="Times New Roman"/>
                <w:b w:val="0"/>
                <w:color w:val="333333"/>
                <w:spacing w:val="-14"/>
                <w:shd w:val="clear" w:color="auto" w:fill="FFFFFF"/>
              </w:rPr>
              <w:t>uy định mã số, tiêu chuẩn chức danh nghề nghiệp và xếp lương viên chức chuyên ngành</w:t>
            </w:r>
            <w:r w:rsidRPr="00C206A5">
              <w:rPr>
                <w:rFonts w:ascii="Times New Roman" w:hAnsi="Times New Roman" w:cs="Times New Roman"/>
                <w:b w:val="0"/>
                <w:color w:val="333333"/>
                <w:spacing w:val="-1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206A5">
              <w:rPr>
                <w:rFonts w:ascii="Times New Roman" w:hAnsi="Times New Roman" w:cs="Times New Roman"/>
                <w:b w:val="0"/>
                <w:color w:val="333333"/>
                <w:spacing w:val="-14"/>
                <w:shd w:val="clear" w:color="auto" w:fill="FFFFFF"/>
                <w:lang w:val="en-US"/>
              </w:rPr>
              <w:t>cảng</w:t>
            </w:r>
            <w:proofErr w:type="spellEnd"/>
            <w:r w:rsidRPr="00C206A5">
              <w:rPr>
                <w:rFonts w:ascii="Times New Roman" w:hAnsi="Times New Roman" w:cs="Times New Roman"/>
                <w:b w:val="0"/>
                <w:color w:val="333333"/>
                <w:spacing w:val="-1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206A5">
              <w:rPr>
                <w:rFonts w:ascii="Times New Roman" w:hAnsi="Times New Roman" w:cs="Times New Roman"/>
                <w:b w:val="0"/>
                <w:color w:val="333333"/>
                <w:spacing w:val="-14"/>
                <w:shd w:val="clear" w:color="auto" w:fill="FFFFFF"/>
                <w:lang w:val="en-US"/>
              </w:rPr>
              <w:t>vụ</w:t>
            </w:r>
            <w:proofErr w:type="spellEnd"/>
            <w:r w:rsidRPr="00C206A5">
              <w:rPr>
                <w:rFonts w:ascii="Times New Roman" w:hAnsi="Times New Roman" w:cs="Times New Roman"/>
                <w:b w:val="0"/>
                <w:color w:val="333333"/>
                <w:spacing w:val="-1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206A5">
              <w:rPr>
                <w:rFonts w:ascii="Times New Roman" w:hAnsi="Times New Roman" w:cs="Times New Roman"/>
                <w:b w:val="0"/>
                <w:color w:val="333333"/>
                <w:spacing w:val="-14"/>
                <w:shd w:val="clear" w:color="auto" w:fill="FFFFFF"/>
                <w:lang w:val="en-US"/>
              </w:rPr>
              <w:t>hàng</w:t>
            </w:r>
            <w:proofErr w:type="spellEnd"/>
            <w:r w:rsidRPr="00C206A5">
              <w:rPr>
                <w:rFonts w:ascii="Times New Roman" w:hAnsi="Times New Roman" w:cs="Times New Roman"/>
                <w:b w:val="0"/>
                <w:color w:val="333333"/>
                <w:spacing w:val="-1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206A5">
              <w:rPr>
                <w:rFonts w:ascii="Times New Roman" w:hAnsi="Times New Roman" w:cs="Times New Roman"/>
                <w:b w:val="0"/>
                <w:color w:val="333333"/>
                <w:spacing w:val="-14"/>
                <w:shd w:val="clear" w:color="auto" w:fill="FFFFFF"/>
                <w:lang w:val="en-US"/>
              </w:rPr>
              <w:t>không</w:t>
            </w:r>
            <w:proofErr w:type="spellEnd"/>
          </w:p>
        </w:tc>
        <w:tc>
          <w:tcPr>
            <w:tcW w:w="1701" w:type="dxa"/>
            <w:vAlign w:val="center"/>
          </w:tcPr>
          <w:p w:rsidR="00ED3471" w:rsidRPr="002438FE" w:rsidRDefault="00ED3471" w:rsidP="00F413BB">
            <w:pPr>
              <w:pStyle w:val="Heading1"/>
              <w:spacing w:before="120" w:after="120"/>
              <w:outlineLvl w:val="0"/>
              <w:rPr>
                <w:rFonts w:ascii="Times New Roman" w:hAnsi="Times New Roman" w:cs="Times New Roman"/>
                <w:b w:val="0"/>
                <w:iCs/>
                <w:color w:val="auto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iCs/>
                <w:color w:val="auto"/>
                <w:shd w:val="clear" w:color="auto" w:fill="FFFFFF"/>
                <w:lang w:val="en-US"/>
              </w:rPr>
              <w:t>30/12/2022</w:t>
            </w:r>
          </w:p>
        </w:tc>
        <w:tc>
          <w:tcPr>
            <w:tcW w:w="1559" w:type="dxa"/>
            <w:vAlign w:val="center"/>
          </w:tcPr>
          <w:p w:rsidR="00ED3471" w:rsidRPr="002438FE" w:rsidRDefault="00ED3471" w:rsidP="00F413BB">
            <w:pPr>
              <w:pStyle w:val="Heading1"/>
              <w:spacing w:before="120" w:after="120"/>
              <w:outlineLvl w:val="0"/>
              <w:rPr>
                <w:rFonts w:ascii="Times New Roman" w:hAnsi="Times New Roman" w:cs="Times New Roman"/>
                <w:b w:val="0"/>
                <w:iCs/>
                <w:color w:val="auto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iCs/>
                <w:color w:val="auto"/>
                <w:shd w:val="clear" w:color="auto" w:fill="FFFFFF"/>
                <w:lang w:val="en-US"/>
              </w:rPr>
              <w:t>01/3/2023</w:t>
            </w:r>
          </w:p>
        </w:tc>
      </w:tr>
      <w:tr w:rsidR="00ED3471" w:rsidRPr="002438FE" w:rsidTr="00F413BB">
        <w:tc>
          <w:tcPr>
            <w:tcW w:w="675" w:type="dxa"/>
            <w:vAlign w:val="center"/>
          </w:tcPr>
          <w:p w:rsidR="00ED3471" w:rsidRPr="002438FE" w:rsidRDefault="00ED3471" w:rsidP="00ED3471">
            <w:pPr>
              <w:pStyle w:val="Heading2"/>
              <w:numPr>
                <w:ilvl w:val="0"/>
                <w:numId w:val="1"/>
              </w:numPr>
              <w:spacing w:before="0" w:beforeAutospacing="0" w:after="0" w:afterAutospacing="0"/>
              <w:jc w:val="center"/>
              <w:outlineLvl w:val="1"/>
              <w:rPr>
                <w:sz w:val="28"/>
                <w:szCs w:val="28"/>
                <w:lang w:val="en-US"/>
              </w:rPr>
            </w:pPr>
          </w:p>
        </w:tc>
        <w:tc>
          <w:tcPr>
            <w:tcW w:w="4395" w:type="dxa"/>
            <w:vAlign w:val="center"/>
          </w:tcPr>
          <w:p w:rsidR="00ED3471" w:rsidRPr="004A16D7" w:rsidRDefault="00ED3471" w:rsidP="00F413BB">
            <w:pPr>
              <w:pStyle w:val="Heading1"/>
              <w:spacing w:before="0" w:after="240"/>
              <w:outlineLvl w:val="0"/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</w:pPr>
            <w:r w:rsidRPr="00725692">
              <w:rPr>
                <w:rFonts w:ascii="Times New Roman" w:hAnsi="Times New Roman" w:cs="Times New Roman"/>
                <w:b w:val="0"/>
                <w:color w:val="333333"/>
                <w:shd w:val="clear" w:color="auto" w:fill="FFFFFF"/>
              </w:rPr>
              <w:t>Thông t</w:t>
            </w:r>
            <w:r w:rsidRPr="00725692">
              <w:rPr>
                <w:rFonts w:ascii="Times New Roman" w:hAnsi="Times New Roman" w:cs="Times New Roman"/>
                <w:b w:val="0"/>
                <w:color w:val="333333"/>
                <w:shd w:val="clear" w:color="auto" w:fill="FFFFFF"/>
                <w:lang w:val="en-US"/>
              </w:rPr>
              <w:t xml:space="preserve">ư </w:t>
            </w:r>
            <w:proofErr w:type="spellStart"/>
            <w:r w:rsidRPr="00725692">
              <w:rPr>
                <w:rFonts w:ascii="Times New Roman" w:hAnsi="Times New Roman" w:cs="Times New Roman"/>
                <w:b w:val="0"/>
                <w:color w:val="333333"/>
                <w:shd w:val="clear" w:color="auto" w:fill="FFFFFF"/>
                <w:lang w:val="en-US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b w:val="0"/>
                <w:color w:val="333333"/>
                <w:shd w:val="clear" w:color="auto" w:fill="FFFFFF"/>
                <w:lang w:val="en-US"/>
              </w:rPr>
              <w:t xml:space="preserve"> 45</w:t>
            </w:r>
            <w:r w:rsidRPr="00725692">
              <w:rPr>
                <w:rFonts w:ascii="Times New Roman" w:hAnsi="Times New Roman" w:cs="Times New Roman"/>
                <w:b w:val="0"/>
                <w:color w:val="333333"/>
                <w:shd w:val="clear" w:color="auto" w:fill="FFFFFF"/>
                <w:lang w:val="en-US"/>
              </w:rPr>
              <w:t>/2022/TT-BGTVT</w:t>
            </w:r>
          </w:p>
        </w:tc>
        <w:tc>
          <w:tcPr>
            <w:tcW w:w="1842" w:type="dxa"/>
            <w:vAlign w:val="center"/>
          </w:tcPr>
          <w:p w:rsidR="00ED3471" w:rsidRPr="002438FE" w:rsidRDefault="00ED3471" w:rsidP="00F413BB">
            <w:pPr>
              <w:pStyle w:val="Heading1"/>
              <w:spacing w:before="120" w:after="12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lang w:val="en-US"/>
              </w:rPr>
              <w:t>Bộ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lang w:val="en-US"/>
              </w:rPr>
              <w:t xml:space="preserve"> GTVT</w:t>
            </w:r>
          </w:p>
        </w:tc>
        <w:tc>
          <w:tcPr>
            <w:tcW w:w="5812" w:type="dxa"/>
            <w:vAlign w:val="center"/>
          </w:tcPr>
          <w:p w:rsidR="00ED3471" w:rsidRPr="004A16D7" w:rsidRDefault="00ED3471" w:rsidP="00F413BB">
            <w:pPr>
              <w:pStyle w:val="Heading1"/>
              <w:spacing w:before="120" w:after="12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</w:pPr>
            <w:r w:rsidRPr="00DB0724">
              <w:rPr>
                <w:rFonts w:ascii="Times New Roman" w:hAnsi="Times New Roman" w:cs="Times New Roman"/>
                <w:b w:val="0"/>
                <w:color w:val="333333"/>
                <w:spacing w:val="-2"/>
                <w:shd w:val="clear" w:color="auto" w:fill="FFFFFF"/>
                <w:lang w:val="en-US"/>
              </w:rPr>
              <w:t>Q</w:t>
            </w:r>
            <w:r w:rsidRPr="00DB0724">
              <w:rPr>
                <w:rFonts w:ascii="Times New Roman" w:hAnsi="Times New Roman" w:cs="Times New Roman"/>
                <w:b w:val="0"/>
                <w:color w:val="333333"/>
                <w:spacing w:val="-2"/>
                <w:shd w:val="clear" w:color="auto" w:fill="FFFFFF"/>
              </w:rPr>
              <w:t>uy định mã số, tiêu chuẩn chức danh nghề nghiệp và xếp lương viên chức chuyên ngành</w:t>
            </w:r>
            <w:r>
              <w:rPr>
                <w:rFonts w:ascii="Times New Roman" w:hAnsi="Times New Roman" w:cs="Times New Roman"/>
                <w:b w:val="0"/>
                <w:color w:val="333333"/>
                <w:spacing w:val="-2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333333"/>
                <w:spacing w:val="-2"/>
                <w:shd w:val="clear" w:color="auto" w:fill="FFFFFF"/>
                <w:lang w:val="en-US"/>
              </w:rPr>
              <w:t>đăng</w:t>
            </w:r>
            <w:proofErr w:type="spellEnd"/>
            <w:r>
              <w:rPr>
                <w:rFonts w:ascii="Times New Roman" w:hAnsi="Times New Roman" w:cs="Times New Roman"/>
                <w:b w:val="0"/>
                <w:color w:val="333333"/>
                <w:spacing w:val="-2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333333"/>
                <w:spacing w:val="-2"/>
                <w:shd w:val="clear" w:color="auto" w:fill="FFFFFF"/>
                <w:lang w:val="en-US"/>
              </w:rPr>
              <w:t>kiểm</w:t>
            </w:r>
            <w:proofErr w:type="spellEnd"/>
            <w:r>
              <w:rPr>
                <w:rFonts w:ascii="Times New Roman" w:hAnsi="Times New Roman" w:cs="Times New Roman"/>
                <w:b w:val="0"/>
                <w:color w:val="333333"/>
                <w:spacing w:val="-2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D3471" w:rsidRPr="002438FE" w:rsidRDefault="00ED3471" w:rsidP="00F413BB">
            <w:pPr>
              <w:pStyle w:val="Heading1"/>
              <w:spacing w:before="120" w:after="120"/>
              <w:outlineLvl w:val="0"/>
              <w:rPr>
                <w:rFonts w:ascii="Times New Roman" w:hAnsi="Times New Roman" w:cs="Times New Roman"/>
                <w:b w:val="0"/>
                <w:iCs/>
                <w:color w:val="auto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iCs/>
                <w:color w:val="auto"/>
                <w:shd w:val="clear" w:color="auto" w:fill="FFFFFF"/>
                <w:lang w:val="en-US"/>
              </w:rPr>
              <w:t>30/12/2022</w:t>
            </w:r>
          </w:p>
        </w:tc>
        <w:tc>
          <w:tcPr>
            <w:tcW w:w="1559" w:type="dxa"/>
            <w:vAlign w:val="center"/>
          </w:tcPr>
          <w:p w:rsidR="00ED3471" w:rsidRPr="002438FE" w:rsidRDefault="00ED3471" w:rsidP="00F413BB">
            <w:pPr>
              <w:pStyle w:val="Heading1"/>
              <w:spacing w:before="120" w:after="120"/>
              <w:outlineLvl w:val="0"/>
              <w:rPr>
                <w:rFonts w:ascii="Times New Roman" w:hAnsi="Times New Roman" w:cs="Times New Roman"/>
                <w:b w:val="0"/>
                <w:iCs/>
                <w:color w:val="auto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iCs/>
                <w:color w:val="auto"/>
                <w:shd w:val="clear" w:color="auto" w:fill="FFFFFF"/>
                <w:lang w:val="en-US"/>
              </w:rPr>
              <w:t>01/3/2023</w:t>
            </w:r>
          </w:p>
        </w:tc>
      </w:tr>
      <w:tr w:rsidR="00ED3471" w:rsidRPr="002438FE" w:rsidTr="00F413BB">
        <w:tc>
          <w:tcPr>
            <w:tcW w:w="675" w:type="dxa"/>
            <w:vAlign w:val="center"/>
          </w:tcPr>
          <w:p w:rsidR="00ED3471" w:rsidRPr="002438FE" w:rsidRDefault="00ED3471" w:rsidP="00ED3471">
            <w:pPr>
              <w:pStyle w:val="Heading2"/>
              <w:numPr>
                <w:ilvl w:val="0"/>
                <w:numId w:val="1"/>
              </w:numPr>
              <w:spacing w:before="0" w:beforeAutospacing="0" w:after="0" w:afterAutospacing="0"/>
              <w:jc w:val="center"/>
              <w:outlineLvl w:val="1"/>
              <w:rPr>
                <w:sz w:val="28"/>
                <w:szCs w:val="28"/>
                <w:lang w:val="en-US"/>
              </w:rPr>
            </w:pPr>
          </w:p>
        </w:tc>
        <w:tc>
          <w:tcPr>
            <w:tcW w:w="4395" w:type="dxa"/>
            <w:vAlign w:val="center"/>
          </w:tcPr>
          <w:p w:rsidR="00ED3471" w:rsidRPr="009C57FF" w:rsidRDefault="00ED3471" w:rsidP="00F413BB">
            <w:pPr>
              <w:pStyle w:val="Heading1"/>
              <w:spacing w:before="0" w:after="240"/>
              <w:outlineLvl w:val="0"/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</w:pPr>
            <w:r w:rsidRPr="00725692">
              <w:rPr>
                <w:rFonts w:ascii="Times New Roman" w:hAnsi="Times New Roman" w:cs="Times New Roman"/>
                <w:b w:val="0"/>
                <w:color w:val="333333"/>
                <w:shd w:val="clear" w:color="auto" w:fill="FFFFFF"/>
              </w:rPr>
              <w:t>Thông t</w:t>
            </w:r>
            <w:r w:rsidRPr="00725692">
              <w:rPr>
                <w:rFonts w:ascii="Times New Roman" w:hAnsi="Times New Roman" w:cs="Times New Roman"/>
                <w:b w:val="0"/>
                <w:color w:val="333333"/>
                <w:shd w:val="clear" w:color="auto" w:fill="FFFFFF"/>
                <w:lang w:val="en-US"/>
              </w:rPr>
              <w:t xml:space="preserve">ư </w:t>
            </w:r>
            <w:proofErr w:type="spellStart"/>
            <w:r w:rsidRPr="00725692">
              <w:rPr>
                <w:rFonts w:ascii="Times New Roman" w:hAnsi="Times New Roman" w:cs="Times New Roman"/>
                <w:b w:val="0"/>
                <w:color w:val="333333"/>
                <w:shd w:val="clear" w:color="auto" w:fill="FFFFFF"/>
                <w:lang w:val="en-US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b w:val="0"/>
                <w:color w:val="333333"/>
                <w:shd w:val="clear" w:color="auto" w:fill="FFFFFF"/>
                <w:lang w:val="en-US"/>
              </w:rPr>
              <w:t xml:space="preserve"> 46</w:t>
            </w:r>
            <w:r w:rsidRPr="00725692">
              <w:rPr>
                <w:rFonts w:ascii="Times New Roman" w:hAnsi="Times New Roman" w:cs="Times New Roman"/>
                <w:b w:val="0"/>
                <w:color w:val="333333"/>
                <w:shd w:val="clear" w:color="auto" w:fill="FFFFFF"/>
                <w:lang w:val="en-US"/>
              </w:rPr>
              <w:t>/2022/TT-BGTVT</w:t>
            </w:r>
          </w:p>
        </w:tc>
        <w:tc>
          <w:tcPr>
            <w:tcW w:w="1842" w:type="dxa"/>
            <w:vAlign w:val="center"/>
          </w:tcPr>
          <w:p w:rsidR="00ED3471" w:rsidRPr="002438FE" w:rsidRDefault="00ED3471" w:rsidP="00F413BB">
            <w:pPr>
              <w:pStyle w:val="Heading1"/>
              <w:spacing w:before="120" w:after="12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lang w:val="en-US"/>
              </w:rPr>
              <w:t>Bộ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lang w:val="en-US"/>
              </w:rPr>
              <w:t xml:space="preserve"> GTVT</w:t>
            </w:r>
          </w:p>
        </w:tc>
        <w:tc>
          <w:tcPr>
            <w:tcW w:w="5812" w:type="dxa"/>
            <w:vAlign w:val="center"/>
          </w:tcPr>
          <w:p w:rsidR="00ED3471" w:rsidRPr="009C57FF" w:rsidRDefault="00ED3471" w:rsidP="00F413BB">
            <w:pPr>
              <w:pStyle w:val="Heading1"/>
              <w:spacing w:before="120" w:after="12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</w:pPr>
            <w:r w:rsidRPr="00DB0724">
              <w:rPr>
                <w:rFonts w:ascii="Times New Roman" w:hAnsi="Times New Roman" w:cs="Times New Roman"/>
                <w:b w:val="0"/>
                <w:color w:val="333333"/>
                <w:spacing w:val="-2"/>
                <w:shd w:val="clear" w:color="auto" w:fill="FFFFFF"/>
                <w:lang w:val="en-US"/>
              </w:rPr>
              <w:t>Q</w:t>
            </w:r>
            <w:r w:rsidRPr="00DB0724">
              <w:rPr>
                <w:rFonts w:ascii="Times New Roman" w:hAnsi="Times New Roman" w:cs="Times New Roman"/>
                <w:b w:val="0"/>
                <w:color w:val="333333"/>
                <w:spacing w:val="-2"/>
                <w:shd w:val="clear" w:color="auto" w:fill="FFFFFF"/>
              </w:rPr>
              <w:t>uy định mã số, tiêu chuẩn chức danh nghề nghiệp và xếp lương viên chức chuyên ngành</w:t>
            </w:r>
            <w:r>
              <w:rPr>
                <w:rFonts w:ascii="Times New Roman" w:hAnsi="Times New Roman" w:cs="Times New Roman"/>
                <w:b w:val="0"/>
                <w:color w:val="333333"/>
                <w:spacing w:val="-2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333333"/>
                <w:spacing w:val="-2"/>
                <w:shd w:val="clear" w:color="auto" w:fill="FFFFFF"/>
                <w:lang w:val="en-US"/>
              </w:rPr>
              <w:t>quản</w:t>
            </w:r>
            <w:proofErr w:type="spellEnd"/>
            <w:r>
              <w:rPr>
                <w:rFonts w:ascii="Times New Roman" w:hAnsi="Times New Roman" w:cs="Times New Roman"/>
                <w:b w:val="0"/>
                <w:color w:val="333333"/>
                <w:spacing w:val="-2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333333"/>
                <w:spacing w:val="-2"/>
                <w:shd w:val="clear" w:color="auto" w:fill="FFFFFF"/>
                <w:lang w:val="en-US"/>
              </w:rPr>
              <w:t>lý</w:t>
            </w:r>
            <w:proofErr w:type="spellEnd"/>
            <w:r>
              <w:rPr>
                <w:rFonts w:ascii="Times New Roman" w:hAnsi="Times New Roman" w:cs="Times New Roman"/>
                <w:b w:val="0"/>
                <w:color w:val="333333"/>
                <w:spacing w:val="-2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333333"/>
                <w:spacing w:val="-2"/>
                <w:shd w:val="clear" w:color="auto" w:fill="FFFFFF"/>
                <w:lang w:val="en-US"/>
              </w:rPr>
              <w:t>dự</w:t>
            </w:r>
            <w:proofErr w:type="spellEnd"/>
            <w:r>
              <w:rPr>
                <w:rFonts w:ascii="Times New Roman" w:hAnsi="Times New Roman" w:cs="Times New Roman"/>
                <w:b w:val="0"/>
                <w:color w:val="333333"/>
                <w:spacing w:val="-2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333333"/>
                <w:spacing w:val="-2"/>
                <w:shd w:val="clear" w:color="auto" w:fill="FFFFFF"/>
                <w:lang w:val="en-US"/>
              </w:rPr>
              <w:t>án</w:t>
            </w:r>
            <w:proofErr w:type="spellEnd"/>
            <w:r>
              <w:rPr>
                <w:rFonts w:ascii="Times New Roman" w:hAnsi="Times New Roman" w:cs="Times New Roman"/>
                <w:b w:val="0"/>
                <w:color w:val="333333"/>
                <w:spacing w:val="-2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333333"/>
                <w:spacing w:val="-2"/>
                <w:shd w:val="clear" w:color="auto" w:fill="FFFFFF"/>
                <w:lang w:val="en-US"/>
              </w:rPr>
              <w:t>đường</w:t>
            </w:r>
            <w:proofErr w:type="spellEnd"/>
            <w:r>
              <w:rPr>
                <w:rFonts w:ascii="Times New Roman" w:hAnsi="Times New Roman" w:cs="Times New Roman"/>
                <w:b w:val="0"/>
                <w:color w:val="333333"/>
                <w:spacing w:val="-2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333333"/>
                <w:spacing w:val="-2"/>
                <w:shd w:val="clear" w:color="auto" w:fill="FFFFFF"/>
                <w:lang w:val="en-US"/>
              </w:rPr>
              <w:t>bộ</w:t>
            </w:r>
            <w:proofErr w:type="spellEnd"/>
          </w:p>
        </w:tc>
        <w:tc>
          <w:tcPr>
            <w:tcW w:w="1701" w:type="dxa"/>
            <w:vAlign w:val="center"/>
          </w:tcPr>
          <w:p w:rsidR="00ED3471" w:rsidRPr="002438FE" w:rsidRDefault="00ED3471" w:rsidP="00F413BB">
            <w:pPr>
              <w:pStyle w:val="Heading1"/>
              <w:spacing w:before="120" w:after="120"/>
              <w:outlineLvl w:val="0"/>
              <w:rPr>
                <w:rFonts w:ascii="Times New Roman" w:hAnsi="Times New Roman" w:cs="Times New Roman"/>
                <w:b w:val="0"/>
                <w:iCs/>
                <w:color w:val="auto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iCs/>
                <w:color w:val="auto"/>
                <w:shd w:val="clear" w:color="auto" w:fill="FFFFFF"/>
                <w:lang w:val="en-US"/>
              </w:rPr>
              <w:t>30/12/2022</w:t>
            </w:r>
          </w:p>
        </w:tc>
        <w:tc>
          <w:tcPr>
            <w:tcW w:w="1559" w:type="dxa"/>
            <w:vAlign w:val="center"/>
          </w:tcPr>
          <w:p w:rsidR="00ED3471" w:rsidRPr="002438FE" w:rsidRDefault="00ED3471" w:rsidP="00F413BB">
            <w:pPr>
              <w:pStyle w:val="Heading1"/>
              <w:spacing w:before="120" w:after="120"/>
              <w:outlineLvl w:val="0"/>
              <w:rPr>
                <w:rFonts w:ascii="Times New Roman" w:hAnsi="Times New Roman" w:cs="Times New Roman"/>
                <w:b w:val="0"/>
                <w:iCs/>
                <w:color w:val="auto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iCs/>
                <w:color w:val="auto"/>
                <w:shd w:val="clear" w:color="auto" w:fill="FFFFFF"/>
                <w:lang w:val="en-US"/>
              </w:rPr>
              <w:t>01/3/2023</w:t>
            </w:r>
          </w:p>
        </w:tc>
      </w:tr>
      <w:tr w:rsidR="00ED3471" w:rsidRPr="002438FE" w:rsidTr="00F413BB">
        <w:tc>
          <w:tcPr>
            <w:tcW w:w="675" w:type="dxa"/>
            <w:vAlign w:val="center"/>
          </w:tcPr>
          <w:p w:rsidR="00ED3471" w:rsidRPr="002438FE" w:rsidRDefault="00ED3471" w:rsidP="00ED3471">
            <w:pPr>
              <w:pStyle w:val="Heading2"/>
              <w:numPr>
                <w:ilvl w:val="0"/>
                <w:numId w:val="1"/>
              </w:numPr>
              <w:spacing w:before="0" w:beforeAutospacing="0" w:after="0" w:afterAutospacing="0"/>
              <w:jc w:val="center"/>
              <w:outlineLvl w:val="1"/>
              <w:rPr>
                <w:sz w:val="28"/>
                <w:szCs w:val="28"/>
                <w:lang w:val="en-US"/>
              </w:rPr>
            </w:pPr>
          </w:p>
        </w:tc>
        <w:tc>
          <w:tcPr>
            <w:tcW w:w="4395" w:type="dxa"/>
            <w:vAlign w:val="center"/>
          </w:tcPr>
          <w:p w:rsidR="00ED3471" w:rsidRPr="00356200" w:rsidRDefault="00ED3471" w:rsidP="00F413BB">
            <w:pPr>
              <w:pStyle w:val="Heading1"/>
              <w:spacing w:before="0" w:after="240"/>
              <w:outlineLvl w:val="0"/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</w:pPr>
            <w:r w:rsidRPr="00725692">
              <w:rPr>
                <w:rFonts w:ascii="Times New Roman" w:hAnsi="Times New Roman" w:cs="Times New Roman"/>
                <w:b w:val="0"/>
                <w:color w:val="333333"/>
                <w:shd w:val="clear" w:color="auto" w:fill="FFFFFF"/>
              </w:rPr>
              <w:t>Thông t</w:t>
            </w:r>
            <w:r w:rsidRPr="00725692">
              <w:rPr>
                <w:rFonts w:ascii="Times New Roman" w:hAnsi="Times New Roman" w:cs="Times New Roman"/>
                <w:b w:val="0"/>
                <w:color w:val="333333"/>
                <w:shd w:val="clear" w:color="auto" w:fill="FFFFFF"/>
                <w:lang w:val="en-US"/>
              </w:rPr>
              <w:t xml:space="preserve">ư </w:t>
            </w:r>
            <w:proofErr w:type="spellStart"/>
            <w:r w:rsidRPr="00725692">
              <w:rPr>
                <w:rFonts w:ascii="Times New Roman" w:hAnsi="Times New Roman" w:cs="Times New Roman"/>
                <w:b w:val="0"/>
                <w:color w:val="333333"/>
                <w:shd w:val="clear" w:color="auto" w:fill="FFFFFF"/>
                <w:lang w:val="en-US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b w:val="0"/>
                <w:color w:val="333333"/>
                <w:shd w:val="clear" w:color="auto" w:fill="FFFFFF"/>
                <w:lang w:val="en-US"/>
              </w:rPr>
              <w:t xml:space="preserve"> 47</w:t>
            </w:r>
            <w:r w:rsidRPr="00725692">
              <w:rPr>
                <w:rFonts w:ascii="Times New Roman" w:hAnsi="Times New Roman" w:cs="Times New Roman"/>
                <w:b w:val="0"/>
                <w:color w:val="333333"/>
                <w:shd w:val="clear" w:color="auto" w:fill="FFFFFF"/>
                <w:lang w:val="en-US"/>
              </w:rPr>
              <w:t>/2022/TT-BGTVT</w:t>
            </w:r>
          </w:p>
        </w:tc>
        <w:tc>
          <w:tcPr>
            <w:tcW w:w="1842" w:type="dxa"/>
            <w:vAlign w:val="center"/>
          </w:tcPr>
          <w:p w:rsidR="00ED3471" w:rsidRPr="002438FE" w:rsidRDefault="00ED3471" w:rsidP="00F413BB">
            <w:pPr>
              <w:pStyle w:val="Heading1"/>
              <w:spacing w:before="120" w:after="12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lang w:val="en-US"/>
              </w:rPr>
              <w:t>Bộ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lang w:val="en-US"/>
              </w:rPr>
              <w:t xml:space="preserve"> GTVT</w:t>
            </w:r>
          </w:p>
        </w:tc>
        <w:tc>
          <w:tcPr>
            <w:tcW w:w="5812" w:type="dxa"/>
            <w:vAlign w:val="center"/>
          </w:tcPr>
          <w:p w:rsidR="00ED3471" w:rsidRPr="00356200" w:rsidRDefault="00ED3471" w:rsidP="00F413BB">
            <w:pPr>
              <w:pStyle w:val="Heading1"/>
              <w:spacing w:before="120" w:after="12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</w:pPr>
            <w:r w:rsidRPr="00DB0724">
              <w:rPr>
                <w:rFonts w:ascii="Times New Roman" w:hAnsi="Times New Roman" w:cs="Times New Roman"/>
                <w:b w:val="0"/>
                <w:color w:val="333333"/>
                <w:spacing w:val="-2"/>
                <w:shd w:val="clear" w:color="auto" w:fill="FFFFFF"/>
                <w:lang w:val="en-US"/>
              </w:rPr>
              <w:t>Q</w:t>
            </w:r>
            <w:r w:rsidRPr="00DB0724">
              <w:rPr>
                <w:rFonts w:ascii="Times New Roman" w:hAnsi="Times New Roman" w:cs="Times New Roman"/>
                <w:b w:val="0"/>
                <w:color w:val="333333"/>
                <w:spacing w:val="-2"/>
                <w:shd w:val="clear" w:color="auto" w:fill="FFFFFF"/>
              </w:rPr>
              <w:t>uy định mã số, tiêu chuẩn chức danh nghề nghiệp và xếp lương viên chức chuyên ngành</w:t>
            </w:r>
            <w:r>
              <w:rPr>
                <w:rFonts w:ascii="Times New Roman" w:hAnsi="Times New Roman" w:cs="Times New Roman"/>
                <w:b w:val="0"/>
                <w:color w:val="333333"/>
                <w:spacing w:val="-2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333333"/>
                <w:spacing w:val="-2"/>
                <w:shd w:val="clear" w:color="auto" w:fill="FFFFFF"/>
                <w:lang w:val="en-US"/>
              </w:rPr>
              <w:t>kỹ</w:t>
            </w:r>
            <w:proofErr w:type="spellEnd"/>
            <w:r>
              <w:rPr>
                <w:rFonts w:ascii="Times New Roman" w:hAnsi="Times New Roman" w:cs="Times New Roman"/>
                <w:b w:val="0"/>
                <w:color w:val="333333"/>
                <w:spacing w:val="-2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333333"/>
                <w:spacing w:val="-2"/>
                <w:shd w:val="clear" w:color="auto" w:fill="FFFFFF"/>
                <w:lang w:val="en-US"/>
              </w:rPr>
              <w:t>thuật</w:t>
            </w:r>
            <w:proofErr w:type="spellEnd"/>
            <w:r>
              <w:rPr>
                <w:rFonts w:ascii="Times New Roman" w:hAnsi="Times New Roman" w:cs="Times New Roman"/>
                <w:b w:val="0"/>
                <w:color w:val="333333"/>
                <w:spacing w:val="-2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333333"/>
                <w:spacing w:val="-2"/>
                <w:shd w:val="clear" w:color="auto" w:fill="FFFFFF"/>
                <w:lang w:val="en-US"/>
              </w:rPr>
              <w:t>đường</w:t>
            </w:r>
            <w:proofErr w:type="spellEnd"/>
            <w:r>
              <w:rPr>
                <w:rFonts w:ascii="Times New Roman" w:hAnsi="Times New Roman" w:cs="Times New Roman"/>
                <w:b w:val="0"/>
                <w:color w:val="333333"/>
                <w:spacing w:val="-2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333333"/>
                <w:spacing w:val="-2"/>
                <w:shd w:val="clear" w:color="auto" w:fill="FFFFFF"/>
                <w:lang w:val="en-US"/>
              </w:rPr>
              <w:t>bộ</w:t>
            </w:r>
            <w:proofErr w:type="spellEnd"/>
            <w:r>
              <w:rPr>
                <w:rFonts w:ascii="Times New Roman" w:hAnsi="Times New Roman" w:cs="Times New Roman"/>
                <w:b w:val="0"/>
                <w:color w:val="333333"/>
                <w:spacing w:val="-2"/>
                <w:shd w:val="clear" w:color="auto" w:fill="FFFFFF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333333"/>
                <w:spacing w:val="-2"/>
                <w:shd w:val="clear" w:color="auto" w:fill="FFFFFF"/>
                <w:lang w:val="en-US"/>
              </w:rPr>
              <w:t>chuyên</w:t>
            </w:r>
            <w:proofErr w:type="spellEnd"/>
            <w:r>
              <w:rPr>
                <w:rFonts w:ascii="Times New Roman" w:hAnsi="Times New Roman" w:cs="Times New Roman"/>
                <w:b w:val="0"/>
                <w:color w:val="333333"/>
                <w:spacing w:val="-2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333333"/>
                <w:spacing w:val="-2"/>
                <w:shd w:val="clear" w:color="auto" w:fill="FFFFFF"/>
                <w:lang w:val="en-US"/>
              </w:rPr>
              <w:t>ngành</w:t>
            </w:r>
            <w:proofErr w:type="spellEnd"/>
            <w:r>
              <w:rPr>
                <w:rFonts w:ascii="Times New Roman" w:hAnsi="Times New Roman" w:cs="Times New Roman"/>
                <w:b w:val="0"/>
                <w:color w:val="333333"/>
                <w:spacing w:val="-2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333333"/>
                <w:spacing w:val="-2"/>
                <w:shd w:val="clear" w:color="auto" w:fill="FFFFFF"/>
                <w:lang w:val="en-US"/>
              </w:rPr>
              <w:t>kỹ</w:t>
            </w:r>
            <w:proofErr w:type="spellEnd"/>
            <w:r>
              <w:rPr>
                <w:rFonts w:ascii="Times New Roman" w:hAnsi="Times New Roman" w:cs="Times New Roman"/>
                <w:b w:val="0"/>
                <w:color w:val="333333"/>
                <w:spacing w:val="-2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333333"/>
                <w:spacing w:val="-2"/>
                <w:shd w:val="clear" w:color="auto" w:fill="FFFFFF"/>
                <w:lang w:val="en-US"/>
              </w:rPr>
              <w:t>thuật</w:t>
            </w:r>
            <w:proofErr w:type="spellEnd"/>
            <w:r>
              <w:rPr>
                <w:rFonts w:ascii="Times New Roman" w:hAnsi="Times New Roman" w:cs="Times New Roman"/>
                <w:b w:val="0"/>
                <w:color w:val="333333"/>
                <w:spacing w:val="-2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333333"/>
                <w:spacing w:val="-2"/>
                <w:shd w:val="clear" w:color="auto" w:fill="FFFFFF"/>
                <w:lang w:val="en-US"/>
              </w:rPr>
              <w:t>bến</w:t>
            </w:r>
            <w:proofErr w:type="spellEnd"/>
            <w:r>
              <w:rPr>
                <w:rFonts w:ascii="Times New Roman" w:hAnsi="Times New Roman" w:cs="Times New Roman"/>
                <w:b w:val="0"/>
                <w:color w:val="333333"/>
                <w:spacing w:val="-2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333333"/>
                <w:spacing w:val="-2"/>
                <w:shd w:val="clear" w:color="auto" w:fill="FFFFFF"/>
                <w:lang w:val="en-US"/>
              </w:rPr>
              <w:t>phà</w:t>
            </w:r>
            <w:proofErr w:type="spellEnd"/>
          </w:p>
        </w:tc>
        <w:tc>
          <w:tcPr>
            <w:tcW w:w="1701" w:type="dxa"/>
            <w:vAlign w:val="center"/>
          </w:tcPr>
          <w:p w:rsidR="00ED3471" w:rsidRPr="002438FE" w:rsidRDefault="00ED3471" w:rsidP="00F413BB">
            <w:pPr>
              <w:pStyle w:val="Heading1"/>
              <w:spacing w:before="120" w:after="120"/>
              <w:outlineLvl w:val="0"/>
              <w:rPr>
                <w:rFonts w:ascii="Times New Roman" w:hAnsi="Times New Roman" w:cs="Times New Roman"/>
                <w:b w:val="0"/>
                <w:iCs/>
                <w:color w:val="auto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iCs/>
                <w:color w:val="auto"/>
                <w:shd w:val="clear" w:color="auto" w:fill="FFFFFF"/>
                <w:lang w:val="en-US"/>
              </w:rPr>
              <w:t>30/12/2022</w:t>
            </w:r>
          </w:p>
        </w:tc>
        <w:tc>
          <w:tcPr>
            <w:tcW w:w="1559" w:type="dxa"/>
            <w:vAlign w:val="center"/>
          </w:tcPr>
          <w:p w:rsidR="00ED3471" w:rsidRPr="002438FE" w:rsidRDefault="00ED3471" w:rsidP="00F413BB">
            <w:pPr>
              <w:pStyle w:val="Heading1"/>
              <w:spacing w:before="120" w:after="120"/>
              <w:outlineLvl w:val="0"/>
              <w:rPr>
                <w:rFonts w:ascii="Times New Roman" w:hAnsi="Times New Roman" w:cs="Times New Roman"/>
                <w:b w:val="0"/>
                <w:iCs/>
                <w:color w:val="auto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iCs/>
                <w:color w:val="auto"/>
                <w:shd w:val="clear" w:color="auto" w:fill="FFFFFF"/>
                <w:lang w:val="en-US"/>
              </w:rPr>
              <w:t>01/3/2023</w:t>
            </w:r>
          </w:p>
        </w:tc>
      </w:tr>
      <w:tr w:rsidR="00ED3471" w:rsidRPr="002438FE" w:rsidTr="00F413BB">
        <w:tc>
          <w:tcPr>
            <w:tcW w:w="675" w:type="dxa"/>
            <w:vAlign w:val="center"/>
          </w:tcPr>
          <w:p w:rsidR="00ED3471" w:rsidRPr="002438FE" w:rsidRDefault="00ED3471" w:rsidP="00ED3471">
            <w:pPr>
              <w:pStyle w:val="Heading2"/>
              <w:numPr>
                <w:ilvl w:val="0"/>
                <w:numId w:val="1"/>
              </w:numPr>
              <w:spacing w:before="0" w:beforeAutospacing="0" w:after="0" w:afterAutospacing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ED3471" w:rsidRPr="00356200" w:rsidRDefault="00ED3471" w:rsidP="00F413BB">
            <w:pPr>
              <w:pStyle w:val="Heading1"/>
              <w:spacing w:before="0" w:after="240"/>
              <w:outlineLvl w:val="0"/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</w:pPr>
            <w:r w:rsidRPr="00725692">
              <w:rPr>
                <w:rFonts w:ascii="Times New Roman" w:hAnsi="Times New Roman" w:cs="Times New Roman"/>
                <w:b w:val="0"/>
                <w:color w:val="333333"/>
                <w:shd w:val="clear" w:color="auto" w:fill="FFFFFF"/>
              </w:rPr>
              <w:t>Thông t</w:t>
            </w:r>
            <w:r w:rsidRPr="00725692">
              <w:rPr>
                <w:rFonts w:ascii="Times New Roman" w:hAnsi="Times New Roman" w:cs="Times New Roman"/>
                <w:b w:val="0"/>
                <w:color w:val="333333"/>
                <w:shd w:val="clear" w:color="auto" w:fill="FFFFFF"/>
                <w:lang w:val="en-US"/>
              </w:rPr>
              <w:t xml:space="preserve">ư </w:t>
            </w:r>
            <w:proofErr w:type="spellStart"/>
            <w:r w:rsidRPr="00725692">
              <w:rPr>
                <w:rFonts w:ascii="Times New Roman" w:hAnsi="Times New Roman" w:cs="Times New Roman"/>
                <w:b w:val="0"/>
                <w:color w:val="333333"/>
                <w:shd w:val="clear" w:color="auto" w:fill="FFFFFF"/>
                <w:lang w:val="en-US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b w:val="0"/>
                <w:color w:val="333333"/>
                <w:shd w:val="clear" w:color="auto" w:fill="FFFFFF"/>
                <w:lang w:val="en-US"/>
              </w:rPr>
              <w:t xml:space="preserve"> 49</w:t>
            </w:r>
            <w:r w:rsidRPr="00725692">
              <w:rPr>
                <w:rFonts w:ascii="Times New Roman" w:hAnsi="Times New Roman" w:cs="Times New Roman"/>
                <w:b w:val="0"/>
                <w:color w:val="333333"/>
                <w:shd w:val="clear" w:color="auto" w:fill="FFFFFF"/>
                <w:lang w:val="en-US"/>
              </w:rPr>
              <w:t>/2022/TT-BGTVT</w:t>
            </w:r>
          </w:p>
        </w:tc>
        <w:tc>
          <w:tcPr>
            <w:tcW w:w="1842" w:type="dxa"/>
            <w:vAlign w:val="center"/>
          </w:tcPr>
          <w:p w:rsidR="00ED3471" w:rsidRPr="002438FE" w:rsidRDefault="00ED3471" w:rsidP="00F413BB">
            <w:pPr>
              <w:pStyle w:val="Heading1"/>
              <w:spacing w:before="120" w:after="12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lang w:val="en-US"/>
              </w:rPr>
              <w:t>Bộ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lang w:val="en-US"/>
              </w:rPr>
              <w:t xml:space="preserve"> GTVT</w:t>
            </w:r>
          </w:p>
        </w:tc>
        <w:tc>
          <w:tcPr>
            <w:tcW w:w="5812" w:type="dxa"/>
            <w:vAlign w:val="center"/>
          </w:tcPr>
          <w:p w:rsidR="00ED3471" w:rsidRPr="002438FE" w:rsidRDefault="00ED3471" w:rsidP="00F413BB">
            <w:pPr>
              <w:pStyle w:val="Heading1"/>
              <w:spacing w:before="120" w:after="12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lang w:val="en-US"/>
              </w:rPr>
            </w:pPr>
            <w:r w:rsidRPr="00DB0724">
              <w:rPr>
                <w:rFonts w:ascii="Times New Roman" w:hAnsi="Times New Roman" w:cs="Times New Roman"/>
                <w:b w:val="0"/>
                <w:color w:val="333333"/>
                <w:spacing w:val="-2"/>
                <w:shd w:val="clear" w:color="auto" w:fill="FFFFFF"/>
                <w:lang w:val="en-US"/>
              </w:rPr>
              <w:t>Q</w:t>
            </w:r>
            <w:r w:rsidRPr="00DB0724">
              <w:rPr>
                <w:rFonts w:ascii="Times New Roman" w:hAnsi="Times New Roman" w:cs="Times New Roman"/>
                <w:b w:val="0"/>
                <w:color w:val="333333"/>
                <w:spacing w:val="-2"/>
                <w:shd w:val="clear" w:color="auto" w:fill="FFFFFF"/>
              </w:rPr>
              <w:t>uy định mã số, tiêu chuẩn chức danh nghề nghiệp và xếp lương viên chức chuyên ngành</w:t>
            </w:r>
            <w:r>
              <w:rPr>
                <w:rFonts w:ascii="Times New Roman" w:hAnsi="Times New Roman" w:cs="Times New Roman"/>
                <w:b w:val="0"/>
                <w:color w:val="333333"/>
                <w:spacing w:val="-2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333333"/>
                <w:spacing w:val="-2"/>
                <w:shd w:val="clear" w:color="auto" w:fill="FFFFFF"/>
                <w:lang w:val="en-US"/>
              </w:rPr>
              <w:t>quản</w:t>
            </w:r>
            <w:proofErr w:type="spellEnd"/>
            <w:r>
              <w:rPr>
                <w:rFonts w:ascii="Times New Roman" w:hAnsi="Times New Roman" w:cs="Times New Roman"/>
                <w:b w:val="0"/>
                <w:color w:val="333333"/>
                <w:spacing w:val="-2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333333"/>
                <w:spacing w:val="-2"/>
                <w:shd w:val="clear" w:color="auto" w:fill="FFFFFF"/>
                <w:lang w:val="en-US"/>
              </w:rPr>
              <w:t>lý</w:t>
            </w:r>
            <w:proofErr w:type="spellEnd"/>
            <w:r>
              <w:rPr>
                <w:rFonts w:ascii="Times New Roman" w:hAnsi="Times New Roman" w:cs="Times New Roman"/>
                <w:b w:val="0"/>
                <w:color w:val="333333"/>
                <w:spacing w:val="-2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333333"/>
                <w:spacing w:val="-2"/>
                <w:shd w:val="clear" w:color="auto" w:fill="FFFFFF"/>
                <w:lang w:val="en-US"/>
              </w:rPr>
              <w:t>dự</w:t>
            </w:r>
            <w:proofErr w:type="spellEnd"/>
            <w:r>
              <w:rPr>
                <w:rFonts w:ascii="Times New Roman" w:hAnsi="Times New Roman" w:cs="Times New Roman"/>
                <w:b w:val="0"/>
                <w:color w:val="333333"/>
                <w:spacing w:val="-2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333333"/>
                <w:spacing w:val="-2"/>
                <w:shd w:val="clear" w:color="auto" w:fill="FFFFFF"/>
                <w:lang w:val="en-US"/>
              </w:rPr>
              <w:t>án</w:t>
            </w:r>
            <w:proofErr w:type="spellEnd"/>
            <w:r>
              <w:rPr>
                <w:rFonts w:ascii="Times New Roman" w:hAnsi="Times New Roman" w:cs="Times New Roman"/>
                <w:b w:val="0"/>
                <w:color w:val="333333"/>
                <w:spacing w:val="-2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333333"/>
                <w:spacing w:val="-2"/>
                <w:shd w:val="clear" w:color="auto" w:fill="FFFFFF"/>
                <w:lang w:val="en-US"/>
              </w:rPr>
              <w:t>đường</w:t>
            </w:r>
            <w:proofErr w:type="spellEnd"/>
            <w:r>
              <w:rPr>
                <w:rFonts w:ascii="Times New Roman" w:hAnsi="Times New Roman" w:cs="Times New Roman"/>
                <w:b w:val="0"/>
                <w:color w:val="333333"/>
                <w:spacing w:val="-2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333333"/>
                <w:spacing w:val="-2"/>
                <w:shd w:val="clear" w:color="auto" w:fill="FFFFFF"/>
                <w:lang w:val="en-US"/>
              </w:rPr>
              <w:t>sắt</w:t>
            </w:r>
            <w:proofErr w:type="spellEnd"/>
          </w:p>
        </w:tc>
        <w:tc>
          <w:tcPr>
            <w:tcW w:w="1701" w:type="dxa"/>
            <w:vAlign w:val="center"/>
          </w:tcPr>
          <w:p w:rsidR="00ED3471" w:rsidRPr="002438FE" w:rsidRDefault="00ED3471" w:rsidP="00F413BB">
            <w:pPr>
              <w:pStyle w:val="Heading1"/>
              <w:spacing w:before="120" w:after="120"/>
              <w:outlineLvl w:val="0"/>
              <w:rPr>
                <w:rFonts w:ascii="Times New Roman" w:hAnsi="Times New Roman" w:cs="Times New Roman"/>
                <w:b w:val="0"/>
                <w:iCs/>
                <w:color w:val="auto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iCs/>
                <w:color w:val="auto"/>
                <w:shd w:val="clear" w:color="auto" w:fill="FFFFFF"/>
                <w:lang w:val="en-US"/>
              </w:rPr>
              <w:t>30/12/2022</w:t>
            </w:r>
          </w:p>
        </w:tc>
        <w:tc>
          <w:tcPr>
            <w:tcW w:w="1559" w:type="dxa"/>
            <w:vAlign w:val="center"/>
          </w:tcPr>
          <w:p w:rsidR="00ED3471" w:rsidRPr="002438FE" w:rsidRDefault="00ED3471" w:rsidP="00F413BB">
            <w:pPr>
              <w:pStyle w:val="Heading1"/>
              <w:spacing w:before="120" w:after="120"/>
              <w:outlineLvl w:val="0"/>
              <w:rPr>
                <w:rFonts w:ascii="Times New Roman" w:hAnsi="Times New Roman" w:cs="Times New Roman"/>
                <w:b w:val="0"/>
                <w:iCs/>
                <w:color w:val="auto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iCs/>
                <w:color w:val="auto"/>
                <w:shd w:val="clear" w:color="auto" w:fill="FFFFFF"/>
                <w:lang w:val="en-US"/>
              </w:rPr>
              <w:t>01/3/2023</w:t>
            </w:r>
          </w:p>
        </w:tc>
      </w:tr>
      <w:tr w:rsidR="00ED3471" w:rsidRPr="002438FE" w:rsidTr="00F413BB">
        <w:tc>
          <w:tcPr>
            <w:tcW w:w="675" w:type="dxa"/>
            <w:vAlign w:val="center"/>
          </w:tcPr>
          <w:p w:rsidR="00ED3471" w:rsidRPr="002438FE" w:rsidRDefault="00ED3471" w:rsidP="00ED3471">
            <w:pPr>
              <w:pStyle w:val="Heading2"/>
              <w:numPr>
                <w:ilvl w:val="0"/>
                <w:numId w:val="1"/>
              </w:numPr>
              <w:spacing w:before="0" w:beforeAutospacing="0" w:after="0" w:afterAutospacing="0"/>
              <w:jc w:val="center"/>
              <w:outlineLvl w:val="1"/>
              <w:rPr>
                <w:sz w:val="28"/>
                <w:szCs w:val="28"/>
                <w:lang w:val="en-US"/>
              </w:rPr>
            </w:pPr>
          </w:p>
        </w:tc>
        <w:tc>
          <w:tcPr>
            <w:tcW w:w="4395" w:type="dxa"/>
            <w:vAlign w:val="center"/>
          </w:tcPr>
          <w:p w:rsidR="00ED3471" w:rsidRPr="002438FE" w:rsidRDefault="00ED3471" w:rsidP="00F413BB">
            <w:pPr>
              <w:pStyle w:val="Heading1"/>
              <w:spacing w:before="0" w:after="24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Thông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tư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18/2022/TT-BVHTTDL</w:t>
            </w:r>
          </w:p>
        </w:tc>
        <w:tc>
          <w:tcPr>
            <w:tcW w:w="1842" w:type="dxa"/>
            <w:vAlign w:val="center"/>
          </w:tcPr>
          <w:p w:rsidR="00ED3471" w:rsidRPr="002438FE" w:rsidRDefault="00ED3471" w:rsidP="00F413BB">
            <w:pPr>
              <w:pStyle w:val="Heading1"/>
              <w:spacing w:before="120" w:after="12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lang w:val="en-US"/>
              </w:rPr>
              <w:t>Bộ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lang w:val="en-US"/>
              </w:rPr>
              <w:t xml:space="preserve"> VHTT&amp;DL</w:t>
            </w:r>
          </w:p>
        </w:tc>
        <w:tc>
          <w:tcPr>
            <w:tcW w:w="5812" w:type="dxa"/>
            <w:vAlign w:val="center"/>
          </w:tcPr>
          <w:p w:rsidR="00ED3471" w:rsidRPr="00A5080E" w:rsidRDefault="00ED3471" w:rsidP="00F413BB">
            <w:pPr>
              <w:pStyle w:val="Heading1"/>
              <w:spacing w:before="120" w:after="12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Sửa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đổi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bổ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sung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một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điều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Thông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tư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09/2011/TT-BVHTTDL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14/7/2011về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nội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dung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hồ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sơ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khoa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để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xếp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hạng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tích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lịch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sử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hóa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danh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lam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thắng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cảnh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D3471" w:rsidRPr="002438FE" w:rsidRDefault="00ED3471" w:rsidP="00F413BB">
            <w:pPr>
              <w:pStyle w:val="Heading1"/>
              <w:spacing w:before="120" w:after="120"/>
              <w:outlineLvl w:val="0"/>
              <w:rPr>
                <w:rFonts w:ascii="Times New Roman" w:hAnsi="Times New Roman" w:cs="Times New Roman"/>
                <w:b w:val="0"/>
                <w:iCs/>
                <w:color w:val="auto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iCs/>
                <w:color w:val="auto"/>
                <w:shd w:val="clear" w:color="auto" w:fill="FFFFFF"/>
                <w:lang w:val="en-US"/>
              </w:rPr>
              <w:t>28/12/2022</w:t>
            </w:r>
          </w:p>
        </w:tc>
        <w:tc>
          <w:tcPr>
            <w:tcW w:w="1559" w:type="dxa"/>
            <w:vAlign w:val="center"/>
          </w:tcPr>
          <w:p w:rsidR="00ED3471" w:rsidRPr="002438FE" w:rsidRDefault="00ED3471" w:rsidP="00F413BB">
            <w:pPr>
              <w:pStyle w:val="Heading1"/>
              <w:spacing w:before="120" w:after="120"/>
              <w:outlineLvl w:val="0"/>
              <w:rPr>
                <w:rFonts w:ascii="Times New Roman" w:hAnsi="Times New Roman" w:cs="Times New Roman"/>
                <w:b w:val="0"/>
                <w:iCs/>
                <w:color w:val="auto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iCs/>
                <w:color w:val="auto"/>
                <w:shd w:val="clear" w:color="auto" w:fill="FFFFFF"/>
                <w:lang w:val="en-US"/>
              </w:rPr>
              <w:t>01/3/2023</w:t>
            </w:r>
          </w:p>
        </w:tc>
      </w:tr>
      <w:tr w:rsidR="00ED3471" w:rsidRPr="002438FE" w:rsidTr="00F413BB">
        <w:tc>
          <w:tcPr>
            <w:tcW w:w="675" w:type="dxa"/>
            <w:vAlign w:val="center"/>
          </w:tcPr>
          <w:p w:rsidR="00ED3471" w:rsidRPr="002438FE" w:rsidRDefault="00ED3471" w:rsidP="00ED3471">
            <w:pPr>
              <w:pStyle w:val="Heading2"/>
              <w:numPr>
                <w:ilvl w:val="0"/>
                <w:numId w:val="1"/>
              </w:numPr>
              <w:spacing w:before="0" w:beforeAutospacing="0" w:after="0" w:afterAutospacing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ED3471" w:rsidRPr="00092B70" w:rsidRDefault="00ED3471" w:rsidP="00F413BB">
            <w:pPr>
              <w:pStyle w:val="Heading1"/>
              <w:spacing w:before="0" w:after="24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Thông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tư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20/2022/TT-BYT</w:t>
            </w:r>
          </w:p>
        </w:tc>
        <w:tc>
          <w:tcPr>
            <w:tcW w:w="1842" w:type="dxa"/>
            <w:vAlign w:val="center"/>
          </w:tcPr>
          <w:p w:rsidR="00ED3471" w:rsidRPr="00092B70" w:rsidRDefault="00ED3471" w:rsidP="00F413BB">
            <w:pPr>
              <w:pStyle w:val="Heading1"/>
              <w:spacing w:before="120" w:after="12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lang w:val="en-US"/>
              </w:rPr>
              <w:t>Bộ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lang w:val="en-US"/>
              </w:rPr>
              <w:t xml:space="preserve"> Y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lang w:val="en-US"/>
              </w:rPr>
              <w:t>tế</w:t>
            </w:r>
            <w:proofErr w:type="spellEnd"/>
          </w:p>
        </w:tc>
        <w:tc>
          <w:tcPr>
            <w:tcW w:w="5812" w:type="dxa"/>
            <w:vAlign w:val="center"/>
          </w:tcPr>
          <w:p w:rsidR="00ED3471" w:rsidRPr="00092B70" w:rsidRDefault="00ED3471" w:rsidP="00F413BB">
            <w:pPr>
              <w:pStyle w:val="Heading1"/>
              <w:spacing w:before="120" w:after="12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Về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việc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ban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hành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danh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mục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tỷ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lệ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điều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kiện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thanh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toán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đối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với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thuốc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hóa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dược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phẩm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thuốc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phóng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xạ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chất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đánh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dấu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thuộc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phạm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vi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được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hưởng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người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tham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gia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bảo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hiểm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y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tế</w:t>
            </w:r>
            <w:proofErr w:type="spellEnd"/>
          </w:p>
        </w:tc>
        <w:tc>
          <w:tcPr>
            <w:tcW w:w="1701" w:type="dxa"/>
            <w:vAlign w:val="center"/>
          </w:tcPr>
          <w:p w:rsidR="00ED3471" w:rsidRPr="002C3E7C" w:rsidRDefault="00ED3471" w:rsidP="00F413BB">
            <w:pPr>
              <w:pStyle w:val="Heading1"/>
              <w:spacing w:before="120" w:after="120"/>
              <w:outlineLvl w:val="0"/>
              <w:rPr>
                <w:rFonts w:ascii="Times New Roman" w:hAnsi="Times New Roman" w:cs="Times New Roman"/>
                <w:b w:val="0"/>
                <w:iCs/>
                <w:color w:val="auto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iCs/>
                <w:color w:val="auto"/>
                <w:shd w:val="clear" w:color="auto" w:fill="FFFFFF"/>
                <w:lang w:val="en-US"/>
              </w:rPr>
              <w:t>31/12/2022</w:t>
            </w:r>
          </w:p>
        </w:tc>
        <w:tc>
          <w:tcPr>
            <w:tcW w:w="1559" w:type="dxa"/>
            <w:vAlign w:val="center"/>
          </w:tcPr>
          <w:p w:rsidR="00ED3471" w:rsidRPr="002C3E7C" w:rsidRDefault="00ED3471" w:rsidP="00F413BB">
            <w:pPr>
              <w:pStyle w:val="Heading1"/>
              <w:spacing w:before="120" w:after="120"/>
              <w:outlineLvl w:val="0"/>
              <w:rPr>
                <w:rFonts w:ascii="Times New Roman" w:hAnsi="Times New Roman" w:cs="Times New Roman"/>
                <w:b w:val="0"/>
                <w:iCs/>
                <w:color w:val="auto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iCs/>
                <w:color w:val="auto"/>
                <w:shd w:val="clear" w:color="auto" w:fill="FFFFFF"/>
                <w:lang w:val="en-US"/>
              </w:rPr>
              <w:t>01/3/2023</w:t>
            </w:r>
          </w:p>
        </w:tc>
      </w:tr>
      <w:tr w:rsidR="00ED3471" w:rsidRPr="002438FE" w:rsidTr="00F413BB">
        <w:tc>
          <w:tcPr>
            <w:tcW w:w="675" w:type="dxa"/>
            <w:vAlign w:val="center"/>
          </w:tcPr>
          <w:p w:rsidR="00ED3471" w:rsidRPr="002438FE" w:rsidRDefault="00ED3471" w:rsidP="00ED3471">
            <w:pPr>
              <w:pStyle w:val="Heading2"/>
              <w:numPr>
                <w:ilvl w:val="0"/>
                <w:numId w:val="1"/>
              </w:numPr>
              <w:spacing w:before="0" w:beforeAutospacing="0" w:after="0" w:afterAutospacing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ED3471" w:rsidRPr="002C3E7C" w:rsidRDefault="00ED3471" w:rsidP="00F413BB">
            <w:pPr>
              <w:pStyle w:val="Heading1"/>
              <w:spacing w:before="0" w:after="24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Thông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tư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01/2023/TT-BTP</w:t>
            </w:r>
          </w:p>
        </w:tc>
        <w:tc>
          <w:tcPr>
            <w:tcW w:w="1842" w:type="dxa"/>
            <w:vAlign w:val="center"/>
          </w:tcPr>
          <w:p w:rsidR="00ED3471" w:rsidRPr="002C3E7C" w:rsidRDefault="00ED3471" w:rsidP="00F413BB">
            <w:pPr>
              <w:pStyle w:val="Heading1"/>
              <w:spacing w:before="120" w:after="12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lang w:val="en-US"/>
              </w:rPr>
              <w:t>Bộ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lang w:val="en-US"/>
              </w:rPr>
              <w:t>Tư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lang w:val="en-US"/>
              </w:rPr>
              <w:t>pháp</w:t>
            </w:r>
            <w:proofErr w:type="spellEnd"/>
          </w:p>
        </w:tc>
        <w:tc>
          <w:tcPr>
            <w:tcW w:w="5812" w:type="dxa"/>
            <w:vAlign w:val="center"/>
          </w:tcPr>
          <w:p w:rsidR="00ED3471" w:rsidRPr="000530BB" w:rsidRDefault="00ED3471" w:rsidP="00F413BB">
            <w:pPr>
              <w:pStyle w:val="Heading1"/>
              <w:spacing w:before="120" w:after="12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Quy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định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chế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độ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báo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cáo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tác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hành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pháp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luật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về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xử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lý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vi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phạm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hành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chính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D3471" w:rsidRPr="000530BB" w:rsidRDefault="00ED3471" w:rsidP="00F413BB">
            <w:pPr>
              <w:pStyle w:val="Heading1"/>
              <w:spacing w:before="120" w:after="120"/>
              <w:outlineLvl w:val="0"/>
              <w:rPr>
                <w:rFonts w:ascii="Times New Roman" w:hAnsi="Times New Roman" w:cs="Times New Roman"/>
                <w:b w:val="0"/>
                <w:iCs/>
                <w:color w:val="auto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iCs/>
                <w:color w:val="auto"/>
                <w:shd w:val="clear" w:color="auto" w:fill="FFFFFF"/>
                <w:lang w:val="en-US"/>
              </w:rPr>
              <w:t>16/01/2023</w:t>
            </w:r>
          </w:p>
        </w:tc>
        <w:tc>
          <w:tcPr>
            <w:tcW w:w="1559" w:type="dxa"/>
            <w:vAlign w:val="center"/>
          </w:tcPr>
          <w:p w:rsidR="00ED3471" w:rsidRPr="000530BB" w:rsidRDefault="00ED3471" w:rsidP="00F413BB">
            <w:pPr>
              <w:pStyle w:val="Heading1"/>
              <w:spacing w:before="120" w:after="120"/>
              <w:outlineLvl w:val="0"/>
              <w:rPr>
                <w:rFonts w:ascii="Times New Roman" w:hAnsi="Times New Roman" w:cs="Times New Roman"/>
                <w:b w:val="0"/>
                <w:iCs/>
                <w:color w:val="auto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iCs/>
                <w:color w:val="auto"/>
                <w:shd w:val="clear" w:color="auto" w:fill="FFFFFF"/>
                <w:lang w:val="en-US"/>
              </w:rPr>
              <w:t>03/3/2023</w:t>
            </w:r>
          </w:p>
        </w:tc>
      </w:tr>
      <w:tr w:rsidR="00ED3471" w:rsidRPr="002438FE" w:rsidTr="00F413BB">
        <w:tc>
          <w:tcPr>
            <w:tcW w:w="675" w:type="dxa"/>
            <w:vAlign w:val="center"/>
          </w:tcPr>
          <w:p w:rsidR="00ED3471" w:rsidRPr="002438FE" w:rsidRDefault="00ED3471" w:rsidP="00ED3471">
            <w:pPr>
              <w:pStyle w:val="Heading2"/>
              <w:numPr>
                <w:ilvl w:val="0"/>
                <w:numId w:val="1"/>
              </w:numPr>
              <w:spacing w:before="0" w:beforeAutospacing="0" w:after="0" w:afterAutospacing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ED3471" w:rsidRDefault="00ED3471" w:rsidP="00F413BB">
            <w:pPr>
              <w:pStyle w:val="Heading1"/>
              <w:spacing w:before="0" w:after="24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Thông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tư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01/2023/TT-BXD</w:t>
            </w:r>
          </w:p>
        </w:tc>
        <w:tc>
          <w:tcPr>
            <w:tcW w:w="1842" w:type="dxa"/>
            <w:vAlign w:val="center"/>
          </w:tcPr>
          <w:p w:rsidR="00ED3471" w:rsidRPr="00E61093" w:rsidRDefault="00ED3471" w:rsidP="00F413BB">
            <w:pPr>
              <w:pStyle w:val="Heading1"/>
              <w:spacing w:before="120" w:after="12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lang w:val="en-US"/>
              </w:rPr>
              <w:t>Bộ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lang w:val="en-US"/>
              </w:rPr>
              <w:t>Xây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lang w:val="en-US"/>
              </w:rPr>
              <w:t>dựng</w:t>
            </w:r>
            <w:proofErr w:type="spellEnd"/>
          </w:p>
        </w:tc>
        <w:tc>
          <w:tcPr>
            <w:tcW w:w="5812" w:type="dxa"/>
            <w:vAlign w:val="center"/>
          </w:tcPr>
          <w:p w:rsidR="00ED3471" w:rsidRPr="00E61093" w:rsidRDefault="00ED3471" w:rsidP="00F413BB">
            <w:pPr>
              <w:pStyle w:val="Heading1"/>
              <w:spacing w:before="120" w:after="12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Quy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định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chế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độ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báo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cáo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định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kỳ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thuộc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phạm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vi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quản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lý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nhà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nước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Bộ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xây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dựng</w:t>
            </w:r>
            <w:proofErr w:type="spellEnd"/>
          </w:p>
        </w:tc>
        <w:tc>
          <w:tcPr>
            <w:tcW w:w="1701" w:type="dxa"/>
            <w:vAlign w:val="center"/>
          </w:tcPr>
          <w:p w:rsidR="00ED3471" w:rsidRPr="00E61093" w:rsidRDefault="00ED3471" w:rsidP="00F413BB">
            <w:pPr>
              <w:pStyle w:val="Heading1"/>
              <w:spacing w:before="120" w:after="120"/>
              <w:outlineLvl w:val="0"/>
              <w:rPr>
                <w:rFonts w:ascii="Times New Roman" w:hAnsi="Times New Roman" w:cs="Times New Roman"/>
                <w:b w:val="0"/>
                <w:iCs/>
                <w:color w:val="auto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iCs/>
                <w:color w:val="auto"/>
                <w:shd w:val="clear" w:color="auto" w:fill="FFFFFF"/>
                <w:lang w:val="en-US"/>
              </w:rPr>
              <w:t>16/01/2023</w:t>
            </w:r>
          </w:p>
        </w:tc>
        <w:tc>
          <w:tcPr>
            <w:tcW w:w="1559" w:type="dxa"/>
            <w:vAlign w:val="center"/>
          </w:tcPr>
          <w:p w:rsidR="00ED3471" w:rsidRPr="00E61093" w:rsidRDefault="00ED3471" w:rsidP="00F413BB">
            <w:pPr>
              <w:pStyle w:val="Heading1"/>
              <w:spacing w:before="120" w:after="120"/>
              <w:outlineLvl w:val="0"/>
              <w:rPr>
                <w:rFonts w:ascii="Times New Roman" w:hAnsi="Times New Roman" w:cs="Times New Roman"/>
                <w:b w:val="0"/>
                <w:iCs/>
                <w:color w:val="auto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iCs/>
                <w:color w:val="auto"/>
                <w:shd w:val="clear" w:color="auto" w:fill="FFFFFF"/>
                <w:lang w:val="en-US"/>
              </w:rPr>
              <w:t>10/3/2023</w:t>
            </w:r>
          </w:p>
        </w:tc>
      </w:tr>
      <w:tr w:rsidR="00ED3471" w:rsidRPr="002438FE" w:rsidTr="00F413BB">
        <w:tc>
          <w:tcPr>
            <w:tcW w:w="675" w:type="dxa"/>
            <w:vAlign w:val="center"/>
          </w:tcPr>
          <w:p w:rsidR="00ED3471" w:rsidRPr="002438FE" w:rsidRDefault="00ED3471" w:rsidP="00ED3471">
            <w:pPr>
              <w:pStyle w:val="Heading2"/>
              <w:numPr>
                <w:ilvl w:val="0"/>
                <w:numId w:val="1"/>
              </w:numPr>
              <w:spacing w:before="0" w:beforeAutospacing="0" w:after="0" w:afterAutospacing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ED3471" w:rsidRPr="0035575C" w:rsidRDefault="00ED3471" w:rsidP="00F413BB">
            <w:pPr>
              <w:pStyle w:val="Heading1"/>
              <w:spacing w:before="0" w:after="24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Thông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tư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07/2023/TT-BQP</w:t>
            </w:r>
          </w:p>
        </w:tc>
        <w:tc>
          <w:tcPr>
            <w:tcW w:w="1842" w:type="dxa"/>
            <w:vAlign w:val="center"/>
          </w:tcPr>
          <w:p w:rsidR="00ED3471" w:rsidRPr="0035575C" w:rsidRDefault="00ED3471" w:rsidP="00F413BB">
            <w:pPr>
              <w:pStyle w:val="Heading1"/>
              <w:spacing w:before="120" w:after="12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lang w:val="en-US"/>
              </w:rPr>
              <w:t>Bộ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lang w:val="en-US"/>
              </w:rPr>
              <w:t>Quốc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lang w:val="en-US"/>
              </w:rPr>
              <w:t>phòng</w:t>
            </w:r>
            <w:proofErr w:type="spellEnd"/>
          </w:p>
        </w:tc>
        <w:tc>
          <w:tcPr>
            <w:tcW w:w="5812" w:type="dxa"/>
            <w:vAlign w:val="center"/>
          </w:tcPr>
          <w:p w:rsidR="00ED3471" w:rsidRPr="0035575C" w:rsidRDefault="00ED3471" w:rsidP="00F413BB">
            <w:pPr>
              <w:pStyle w:val="Heading1"/>
              <w:spacing w:before="120" w:after="12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Hướng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dẫn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hiện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một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điều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Nghị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định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120/2013/NĐ-CP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Chính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phủ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quy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định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xử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phạt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vi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phạm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hành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chính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lĩnh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vực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quốc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phòng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cơ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yếu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Nghị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định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37/2022/NĐ-CP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Chính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phủ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sửa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đổi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bổ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sung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một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điều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Nghị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định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quy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định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xử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phạt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vi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phạm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hành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chính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lĩnh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vực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quốc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phòng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cơ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yếu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quản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lý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bảo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vệ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biên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giới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quốc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gia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trên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vùng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biển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đảo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thềm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lục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địa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nước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Cộng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hòa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xã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hội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chủ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nghĩa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Việt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Nam</w:t>
            </w:r>
          </w:p>
        </w:tc>
        <w:tc>
          <w:tcPr>
            <w:tcW w:w="1701" w:type="dxa"/>
            <w:vAlign w:val="center"/>
          </w:tcPr>
          <w:p w:rsidR="00ED3471" w:rsidRPr="00BD04C9" w:rsidRDefault="00ED3471" w:rsidP="00F413BB">
            <w:pPr>
              <w:pStyle w:val="Heading1"/>
              <w:spacing w:before="120" w:after="120"/>
              <w:outlineLvl w:val="0"/>
              <w:rPr>
                <w:rFonts w:ascii="Times New Roman" w:hAnsi="Times New Roman" w:cs="Times New Roman"/>
                <w:b w:val="0"/>
                <w:iCs/>
                <w:color w:val="auto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iCs/>
                <w:color w:val="auto"/>
                <w:shd w:val="clear" w:color="auto" w:fill="FFFFFF"/>
                <w:lang w:val="en-US"/>
              </w:rPr>
              <w:t>27/01/2023</w:t>
            </w:r>
          </w:p>
        </w:tc>
        <w:tc>
          <w:tcPr>
            <w:tcW w:w="1559" w:type="dxa"/>
            <w:vAlign w:val="center"/>
          </w:tcPr>
          <w:p w:rsidR="00ED3471" w:rsidRPr="00BD04C9" w:rsidRDefault="00ED3471" w:rsidP="00F413BB">
            <w:pPr>
              <w:pStyle w:val="Heading1"/>
              <w:spacing w:before="120" w:after="120"/>
              <w:outlineLvl w:val="0"/>
              <w:rPr>
                <w:rFonts w:ascii="Times New Roman" w:hAnsi="Times New Roman" w:cs="Times New Roman"/>
                <w:b w:val="0"/>
                <w:iCs/>
                <w:color w:val="auto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iCs/>
                <w:color w:val="auto"/>
                <w:shd w:val="clear" w:color="auto" w:fill="FFFFFF"/>
                <w:lang w:val="en-US"/>
              </w:rPr>
              <w:t>14/3/2023</w:t>
            </w:r>
          </w:p>
        </w:tc>
      </w:tr>
      <w:tr w:rsidR="00ED3471" w:rsidRPr="002438FE" w:rsidTr="00F413BB">
        <w:tc>
          <w:tcPr>
            <w:tcW w:w="675" w:type="dxa"/>
            <w:vAlign w:val="center"/>
          </w:tcPr>
          <w:p w:rsidR="00ED3471" w:rsidRPr="002438FE" w:rsidRDefault="00ED3471" w:rsidP="00ED3471">
            <w:pPr>
              <w:pStyle w:val="Heading2"/>
              <w:numPr>
                <w:ilvl w:val="0"/>
                <w:numId w:val="1"/>
              </w:numPr>
              <w:spacing w:before="0" w:beforeAutospacing="0" w:after="0" w:afterAutospacing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ED3471" w:rsidRPr="00BD04C9" w:rsidRDefault="00ED3471" w:rsidP="00F413BB">
            <w:pPr>
              <w:pStyle w:val="Heading1"/>
              <w:spacing w:before="0" w:after="24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Thông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tư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04/2023/TT-BTC</w:t>
            </w:r>
          </w:p>
        </w:tc>
        <w:tc>
          <w:tcPr>
            <w:tcW w:w="1842" w:type="dxa"/>
            <w:vAlign w:val="center"/>
          </w:tcPr>
          <w:p w:rsidR="00ED3471" w:rsidRPr="00BD04C9" w:rsidRDefault="00ED3471" w:rsidP="00F413BB">
            <w:pPr>
              <w:pStyle w:val="Heading1"/>
              <w:spacing w:before="120" w:after="12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lang w:val="en-US"/>
              </w:rPr>
              <w:t>Bộ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lang w:val="en-US"/>
              </w:rPr>
              <w:t>Tài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lang w:val="en-US"/>
              </w:rPr>
              <w:t>chính</w:t>
            </w:r>
            <w:proofErr w:type="spellEnd"/>
          </w:p>
        </w:tc>
        <w:tc>
          <w:tcPr>
            <w:tcW w:w="5812" w:type="dxa"/>
            <w:vAlign w:val="center"/>
          </w:tcPr>
          <w:p w:rsidR="00ED3471" w:rsidRPr="006D771D" w:rsidRDefault="00ED3471" w:rsidP="00F413BB">
            <w:pPr>
              <w:pStyle w:val="Heading1"/>
              <w:spacing w:before="120" w:after="12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Hướng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dẫn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quản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lý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thu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chi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tài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chính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tác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chức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lễ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hội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tiền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đức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tài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trợ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tích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hoạt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lễ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hội</w:t>
            </w:r>
            <w:proofErr w:type="spellEnd"/>
          </w:p>
        </w:tc>
        <w:tc>
          <w:tcPr>
            <w:tcW w:w="1701" w:type="dxa"/>
            <w:vAlign w:val="center"/>
          </w:tcPr>
          <w:p w:rsidR="00ED3471" w:rsidRPr="006D771D" w:rsidRDefault="00ED3471" w:rsidP="00F413BB">
            <w:pPr>
              <w:pStyle w:val="Heading1"/>
              <w:spacing w:before="120" w:after="120"/>
              <w:outlineLvl w:val="0"/>
              <w:rPr>
                <w:rFonts w:ascii="Times New Roman" w:hAnsi="Times New Roman" w:cs="Times New Roman"/>
                <w:b w:val="0"/>
                <w:iCs/>
                <w:color w:val="auto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iCs/>
                <w:color w:val="auto"/>
                <w:shd w:val="clear" w:color="auto" w:fill="FFFFFF"/>
                <w:lang w:val="en-US"/>
              </w:rPr>
              <w:t>19/01/2023</w:t>
            </w:r>
          </w:p>
        </w:tc>
        <w:tc>
          <w:tcPr>
            <w:tcW w:w="1559" w:type="dxa"/>
            <w:vAlign w:val="center"/>
          </w:tcPr>
          <w:p w:rsidR="00ED3471" w:rsidRPr="006D771D" w:rsidRDefault="00ED3471" w:rsidP="00F413BB">
            <w:pPr>
              <w:pStyle w:val="Heading1"/>
              <w:spacing w:before="120" w:after="120"/>
              <w:outlineLvl w:val="0"/>
              <w:rPr>
                <w:rFonts w:ascii="Times New Roman" w:hAnsi="Times New Roman" w:cs="Times New Roman"/>
                <w:b w:val="0"/>
                <w:iCs/>
                <w:color w:val="auto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iCs/>
                <w:color w:val="auto"/>
                <w:shd w:val="clear" w:color="auto" w:fill="FFFFFF"/>
                <w:lang w:val="en-US"/>
              </w:rPr>
              <w:t>19/3/2023</w:t>
            </w:r>
          </w:p>
        </w:tc>
      </w:tr>
      <w:tr w:rsidR="00ED3471" w:rsidRPr="002438FE" w:rsidTr="00F413BB">
        <w:tc>
          <w:tcPr>
            <w:tcW w:w="675" w:type="dxa"/>
            <w:vAlign w:val="center"/>
          </w:tcPr>
          <w:p w:rsidR="00ED3471" w:rsidRPr="002438FE" w:rsidRDefault="00ED3471" w:rsidP="00ED3471">
            <w:pPr>
              <w:pStyle w:val="Heading2"/>
              <w:numPr>
                <w:ilvl w:val="0"/>
                <w:numId w:val="1"/>
              </w:numPr>
              <w:spacing w:before="0" w:beforeAutospacing="0" w:after="0" w:afterAutospacing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ED3471" w:rsidRDefault="00ED3471" w:rsidP="00F413BB">
            <w:pPr>
              <w:pStyle w:val="Heading1"/>
              <w:spacing w:before="0" w:after="24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Thông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tư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06/2023/TT-BTC</w:t>
            </w:r>
          </w:p>
        </w:tc>
        <w:tc>
          <w:tcPr>
            <w:tcW w:w="1842" w:type="dxa"/>
            <w:vAlign w:val="center"/>
          </w:tcPr>
          <w:p w:rsidR="00ED3471" w:rsidRPr="006D771D" w:rsidRDefault="00ED3471" w:rsidP="00F413BB">
            <w:pPr>
              <w:pStyle w:val="Heading1"/>
              <w:spacing w:before="120" w:after="12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lang w:val="en-US"/>
              </w:rPr>
              <w:t>Bộ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lang w:val="en-US"/>
              </w:rPr>
              <w:t>Tài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lang w:val="en-US"/>
              </w:rPr>
              <w:t>chính</w:t>
            </w:r>
            <w:proofErr w:type="spellEnd"/>
          </w:p>
        </w:tc>
        <w:tc>
          <w:tcPr>
            <w:tcW w:w="5812" w:type="dxa"/>
            <w:vAlign w:val="center"/>
          </w:tcPr>
          <w:p w:rsidR="00ED3471" w:rsidRPr="00906803" w:rsidRDefault="00ED3471" w:rsidP="00F413BB">
            <w:pPr>
              <w:pStyle w:val="Heading1"/>
              <w:spacing w:before="120" w:after="12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Sửa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đổi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bổ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sung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một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điều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Thông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tư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36/2018/TT-BTC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hướng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dẫn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việc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lập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dự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toán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quản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lý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sử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dụng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quyết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toán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kinh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phí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dành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tác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đào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tạo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bồi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dưỡng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chức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chức</w:t>
            </w:r>
            <w:proofErr w:type="spellEnd"/>
          </w:p>
        </w:tc>
        <w:tc>
          <w:tcPr>
            <w:tcW w:w="1701" w:type="dxa"/>
            <w:vAlign w:val="center"/>
          </w:tcPr>
          <w:p w:rsidR="00ED3471" w:rsidRPr="007B05B8" w:rsidRDefault="00ED3471" w:rsidP="00F413BB">
            <w:pPr>
              <w:pStyle w:val="Heading1"/>
              <w:spacing w:before="120" w:after="120"/>
              <w:outlineLvl w:val="0"/>
              <w:rPr>
                <w:rFonts w:ascii="Times New Roman" w:hAnsi="Times New Roman" w:cs="Times New Roman"/>
                <w:b w:val="0"/>
                <w:iCs/>
                <w:color w:val="auto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iCs/>
                <w:color w:val="auto"/>
                <w:shd w:val="clear" w:color="auto" w:fill="FFFFFF"/>
                <w:lang w:val="en-US"/>
              </w:rPr>
              <w:t>31/01/2023</w:t>
            </w:r>
          </w:p>
        </w:tc>
        <w:tc>
          <w:tcPr>
            <w:tcW w:w="1559" w:type="dxa"/>
            <w:vAlign w:val="center"/>
          </w:tcPr>
          <w:p w:rsidR="00ED3471" w:rsidRPr="007B05B8" w:rsidRDefault="00ED3471" w:rsidP="00F413BB">
            <w:pPr>
              <w:pStyle w:val="Heading1"/>
              <w:spacing w:before="120" w:after="120"/>
              <w:outlineLvl w:val="0"/>
              <w:rPr>
                <w:rFonts w:ascii="Times New Roman" w:hAnsi="Times New Roman" w:cs="Times New Roman"/>
                <w:b w:val="0"/>
                <w:iCs/>
                <w:color w:val="auto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iCs/>
                <w:color w:val="auto"/>
                <w:shd w:val="clear" w:color="auto" w:fill="FFFFFF"/>
                <w:lang w:val="en-US"/>
              </w:rPr>
              <w:t>20/3/2023</w:t>
            </w:r>
          </w:p>
        </w:tc>
      </w:tr>
    </w:tbl>
    <w:p w:rsidR="00ED3471" w:rsidRPr="002438FE" w:rsidRDefault="00ED3471" w:rsidP="00ED3471">
      <w:pPr>
        <w:rPr>
          <w:sz w:val="28"/>
          <w:szCs w:val="28"/>
        </w:rPr>
      </w:pPr>
    </w:p>
    <w:p w:rsidR="00ED3471" w:rsidRDefault="00ED3471" w:rsidP="00ED3471"/>
    <w:p w:rsidR="00ED3471" w:rsidRDefault="00ED3471" w:rsidP="00ED3471"/>
    <w:p w:rsidR="0045345A" w:rsidRDefault="0045345A">
      <w:bookmarkStart w:id="0" w:name="_GoBack"/>
      <w:bookmarkEnd w:id="0"/>
    </w:p>
    <w:sectPr w:rsidR="0045345A" w:rsidSect="009E0113">
      <w:footerReference w:type="default" r:id="rId5"/>
      <w:pgSz w:w="16840" w:h="11907" w:orient="landscape" w:code="9"/>
      <w:pgMar w:top="900" w:right="340" w:bottom="340" w:left="340" w:header="720" w:footer="37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04E" w:rsidRDefault="00ED3471">
    <w:pPr>
      <w:pStyle w:val="Footer"/>
      <w:jc w:val="center"/>
    </w:pPr>
  </w:p>
  <w:p w:rsidR="006A424B" w:rsidRDefault="00ED3471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859CD"/>
    <w:multiLevelType w:val="hybridMultilevel"/>
    <w:tmpl w:val="62861592"/>
    <w:lvl w:ilvl="0" w:tplc="C1EAA1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471"/>
    <w:rsid w:val="0045345A"/>
    <w:rsid w:val="00ED3471"/>
    <w:rsid w:val="00F6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60F484-7D4F-4360-B7A0-BF4E1854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347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ED347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347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D3471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ED3471"/>
    <w:pPr>
      <w:spacing w:after="0" w:line="240" w:lineRule="auto"/>
    </w:pPr>
    <w:rPr>
      <w:lang w:val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D347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D3471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ED3471"/>
    <w:pPr>
      <w:tabs>
        <w:tab w:val="center" w:pos="4680"/>
        <w:tab w:val="right" w:pos="9360"/>
      </w:tabs>
    </w:pPr>
    <w:rPr>
      <w:rFonts w:eastAsiaTheme="minorHAnsi"/>
      <w:sz w:val="28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D3471"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76DD0EEA9EDF408EA9CAF807026CA8" ma:contentTypeVersion="0" ma:contentTypeDescription="Create a new document." ma:contentTypeScope="" ma:versionID="5d54f473c9d813755771dccec0babd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67e30616eeadeb776f014c5fbcfd81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409157-172E-43DB-B885-3F1C5752D4D4}"/>
</file>

<file path=customXml/itemProps2.xml><?xml version="1.0" encoding="utf-8"?>
<ds:datastoreItem xmlns:ds="http://schemas.openxmlformats.org/officeDocument/2006/customXml" ds:itemID="{4EBA0953-DE03-42D0-A559-C7EF6EA1EF1B}"/>
</file>

<file path=customXml/itemProps3.xml><?xml version="1.0" encoding="utf-8"?>
<ds:datastoreItem xmlns:ds="http://schemas.openxmlformats.org/officeDocument/2006/customXml" ds:itemID="{723F32E5-11E4-41BB-A985-85B9DD0AA6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755</Words>
  <Characters>4305</Characters>
  <Application>Microsoft Office Word</Application>
  <DocSecurity>0</DocSecurity>
  <Lines>35</Lines>
  <Paragraphs>10</Paragraphs>
  <ScaleCrop>false</ScaleCrop>
  <Company/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CHICHI</dc:creator>
  <cp:keywords/>
  <dc:description/>
  <cp:lastModifiedBy>CHICHI</cp:lastModifiedBy>
  <cp:revision>1</cp:revision>
  <dcterms:created xsi:type="dcterms:W3CDTF">2023-03-09T08:20:00Z</dcterms:created>
  <dcterms:modified xsi:type="dcterms:W3CDTF">2023-03-09T08:20:00Z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0x010100EF76DD0EEA9EDF408EA9CAF807026CA8</vt:lpwstr>
  </property>
</Properties>
</file>